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437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西光正金属设备集团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7月12日 上午至2023年07月13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