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致简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04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2日 上午至2023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1 8:30:00上午至2023-07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致简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