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10436-2023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安徽皖水水务发展有限公司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2023年07月06日 上午至2023年07月07日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