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307FC9" w:rsidP="00C85BF2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0597-2021-QEO-2023</w:t>
      </w:r>
      <w:bookmarkEnd w:id="0"/>
    </w:p>
    <w:p w:rsidR="00114DAF" w:rsidRDefault="00307FC9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307FC9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815508"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307FC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河北林瑞管道设备制造有限公司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307F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307F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 w:rsidR="00815508"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307FC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91130925MA07QT9B1Q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307F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307FC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815508">
        <w:tc>
          <w:tcPr>
            <w:tcW w:w="1576" w:type="dxa"/>
          </w:tcPr>
          <w:p w:rsidR="00114DAF" w:rsidRDefault="00307FC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307FC9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815508">
        <w:tc>
          <w:tcPr>
            <w:tcW w:w="1576" w:type="dxa"/>
          </w:tcPr>
          <w:p w:rsidR="00114DAF" w:rsidRDefault="00307FC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307FC9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15508">
        <w:tc>
          <w:tcPr>
            <w:tcW w:w="1576" w:type="dxa"/>
          </w:tcPr>
          <w:p w:rsidR="00114DAF" w:rsidRDefault="00307FC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307FC9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815508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307FC9" w:rsidP="00C85BF2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307FC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307FC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307FC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307FC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815508">
        <w:trPr>
          <w:trHeight w:val="300"/>
        </w:trPr>
        <w:tc>
          <w:tcPr>
            <w:tcW w:w="9962" w:type="dxa"/>
            <w:gridSpan w:val="10"/>
          </w:tcPr>
          <w:p w:rsidR="00114DAF" w:rsidRDefault="00307FC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815508">
        <w:trPr>
          <w:trHeight w:val="312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河北林瑞管道设备制造有限公司</w:t>
            </w:r>
            <w:bookmarkEnd w:id="10"/>
          </w:p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15508">
        <w:trPr>
          <w:trHeight w:val="376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盐山县蒲洼城开发区</w:t>
            </w:r>
            <w:bookmarkEnd w:id="11"/>
          </w:p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15508">
        <w:trPr>
          <w:trHeight w:val="437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盐山县蒲洼城开发区</w:t>
            </w:r>
            <w:bookmarkEnd w:id="12"/>
          </w:p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15508">
        <w:trPr>
          <w:trHeight w:val="437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</w:t>
            </w:r>
            <w:r>
              <w:rPr>
                <w:sz w:val="21"/>
                <w:szCs w:val="21"/>
                <w:lang w:val="en-GB"/>
              </w:rPr>
              <w:t>瓦斯探杆、检测杆、瓦斯管路放水器、瓦斯管路孔板流量计、煤矿仪表、煤矿机电产品的销售所涉及场所的相关职业健康安全管理活动</w:t>
            </w:r>
            <w:bookmarkEnd w:id="13"/>
          </w:p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815508">
        <w:tc>
          <w:tcPr>
            <w:tcW w:w="9962" w:type="dxa"/>
            <w:gridSpan w:val="10"/>
            <w:shd w:val="clear" w:color="auto" w:fill="auto"/>
          </w:tcPr>
          <w:p w:rsidR="00114DAF" w:rsidRDefault="00307FC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815508">
        <w:tc>
          <w:tcPr>
            <w:tcW w:w="9962" w:type="dxa"/>
            <w:gridSpan w:val="10"/>
          </w:tcPr>
          <w:p w:rsidR="00114DAF" w:rsidRDefault="00307FC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815508">
        <w:trPr>
          <w:trHeight w:val="312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815508">
        <w:trPr>
          <w:trHeight w:val="376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815508">
        <w:trPr>
          <w:trHeight w:val="437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815508">
        <w:trPr>
          <w:trHeight w:val="437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815508">
        <w:tc>
          <w:tcPr>
            <w:tcW w:w="9962" w:type="dxa"/>
            <w:gridSpan w:val="10"/>
            <w:shd w:val="clear" w:color="auto" w:fill="auto"/>
          </w:tcPr>
          <w:p w:rsidR="00114DAF" w:rsidRDefault="00307FC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815508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815508" w:rsidTr="005D6AC9">
        <w:tc>
          <w:tcPr>
            <w:tcW w:w="9962" w:type="dxa"/>
            <w:gridSpan w:val="10"/>
          </w:tcPr>
          <w:p w:rsidR="00BE53A3" w:rsidRPr="00BE53A3" w:rsidRDefault="00307FC9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815508" w:rsidTr="00BE53A3">
        <w:tc>
          <w:tcPr>
            <w:tcW w:w="2376" w:type="dxa"/>
            <w:gridSpan w:val="3"/>
          </w:tcPr>
          <w:p w:rsidR="00BE53A3" w:rsidRDefault="00307FC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307FC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307FC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307FC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307FC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815508" w:rsidTr="00BE53A3">
        <w:tc>
          <w:tcPr>
            <w:tcW w:w="2376" w:type="dxa"/>
            <w:gridSpan w:val="3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815508" w:rsidTr="00BE53A3">
        <w:tc>
          <w:tcPr>
            <w:tcW w:w="2376" w:type="dxa"/>
            <w:gridSpan w:val="3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815508">
        <w:trPr>
          <w:trHeight w:val="1355"/>
        </w:trPr>
        <w:tc>
          <w:tcPr>
            <w:tcW w:w="1576" w:type="dxa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lastRenderedPageBreak/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307FC9" w:rsidP="00C85BF2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307FC9" w:rsidP="00C85BF2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307FC9" w:rsidP="00C85BF2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307FC9" w:rsidP="00C85BF2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307F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307FC9" w:rsidP="00C85BF2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307FC9" w:rsidP="00C85BF2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307FC9" w:rsidP="00C85BF2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307FC9" w:rsidP="00C85BF2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307FC9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FC9" w:rsidRDefault="00307FC9" w:rsidP="00815508">
      <w:r>
        <w:separator/>
      </w:r>
    </w:p>
  </w:endnote>
  <w:endnote w:type="continuationSeparator" w:id="1">
    <w:p w:rsidR="00307FC9" w:rsidRDefault="00307FC9" w:rsidP="0081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FC9" w:rsidRDefault="00307FC9" w:rsidP="00815508">
      <w:r>
        <w:separator/>
      </w:r>
    </w:p>
  </w:footnote>
  <w:footnote w:type="continuationSeparator" w:id="1">
    <w:p w:rsidR="00307FC9" w:rsidRDefault="00307FC9" w:rsidP="00815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307FC9" w:rsidP="00C85BF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5508" w:rsidRPr="0081550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307FC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307FC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307FC9" w:rsidP="00C85BF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815508"/>
    <w:rsid w:val="00307FC9"/>
    <w:rsid w:val="00815508"/>
    <w:rsid w:val="00C8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