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20444-2023-QEO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重庆耀能电气有限公司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杨珍全</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91500106MA5U4QT6XQ</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重庆耀能电气有限公司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重庆市沙坪坝区清溪路169号附5号28-3（仅限用于行政办公、通讯联络）</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重庆市璧山区大路街道文兴街169号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Q：高压电器成套设备的生产；资质范围内低压成套电器设备的生产</w:t>
            </w:r>
          </w:p>
          <w:p w:rsidR="00114DAF">
            <w:pPr>
              <w:snapToGrid w:val="0"/>
              <w:spacing w:line="0" w:lineRule="atLeast"/>
              <w:jc w:val="left"/>
              <w:rPr>
                <w:sz w:val="21"/>
                <w:szCs w:val="21"/>
                <w:lang w:val="en-GB"/>
              </w:rPr>
            </w:pPr>
            <w:r>
              <w:rPr>
                <w:sz w:val="21"/>
                <w:szCs w:val="21"/>
                <w:lang w:val="en-GB"/>
              </w:rPr>
              <w:t>E：高压电器成套设备的生产；资质范围内低压成套电器设备的生产所涉及场所的相关环境管理活动</w:t>
            </w:r>
          </w:p>
          <w:p w:rsidR="00114DAF">
            <w:pPr>
              <w:snapToGrid w:val="0"/>
              <w:spacing w:line="0" w:lineRule="atLeast"/>
              <w:jc w:val="left"/>
              <w:rPr>
                <w:sz w:val="21"/>
                <w:szCs w:val="21"/>
                <w:lang w:val="en-GB"/>
              </w:rPr>
            </w:pPr>
            <w:r>
              <w:rPr>
                <w:sz w:val="21"/>
                <w:szCs w:val="21"/>
                <w:lang w:val="en-GB"/>
              </w:rPr>
              <w:t>O：高压电器成套设备的生产；资质范围内低压成套电器设备的生产所涉及场所的相关职业健康安全管理活动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重庆耀能电气有限公司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重庆市沙坪坝区清溪路169号附5号28-3（仅限用于行政办公、通讯联络）</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重庆市璧山区大路街道文兴街169号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Q：高压电器成套设备的生产；资质范围内低压成套电器设备的生产</w:t>
            </w:r>
          </w:p>
          <w:p w:rsidR="00114DAF">
            <w:pPr>
              <w:snapToGrid w:val="0"/>
              <w:spacing w:line="0" w:lineRule="atLeast"/>
              <w:jc w:val="left"/>
              <w:rPr>
                <w:sz w:val="21"/>
                <w:szCs w:val="21"/>
                <w:lang w:val="en-GB"/>
              </w:rPr>
            </w:pPr>
            <w:r>
              <w:rPr>
                <w:sz w:val="21"/>
                <w:szCs w:val="21"/>
                <w:lang w:val="en-GB"/>
              </w:rPr>
              <w:t>E：高压电器成套设备的生产；资质范围内低压成套电器设备的生产所涉及场所的相关环境管理活动</w:t>
            </w:r>
          </w:p>
          <w:p w:rsidR="00114DAF">
            <w:pPr>
              <w:snapToGrid w:val="0"/>
              <w:spacing w:line="0" w:lineRule="atLeast"/>
              <w:jc w:val="left"/>
              <w:rPr>
                <w:sz w:val="21"/>
                <w:szCs w:val="21"/>
                <w:lang w:val="en-GB"/>
              </w:rPr>
            </w:pPr>
            <w:r>
              <w:rPr>
                <w:sz w:val="21"/>
                <w:szCs w:val="21"/>
                <w:lang w:val="en-GB"/>
              </w:rPr>
              <w:t>O：高压电器成套设备的生产；资质范围内低压成套电器设备的生产所涉及场所的相关职业健康安全管理活动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