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省长城物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02-2021-EI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7日 上午至2023年06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省长城物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