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51A" w:rsidRDefault="004937D2">
      <w:pPr>
        <w:wordWrap w:val="0"/>
        <w:jc w:val="right"/>
        <w:rPr>
          <w:rFonts w:ascii="Times New Roman" w:eastAsiaTheme="minorEastAsia" w:hAnsi="Times New Roman"/>
          <w:szCs w:val="44"/>
          <w:u w:val="single"/>
        </w:rPr>
      </w:pPr>
      <w:r>
        <w:rPr>
          <w:rFonts w:ascii="Times New Roman" w:eastAsiaTheme="minorEastAsia" w:hAnsi="Times New Roman"/>
          <w:szCs w:val="44"/>
        </w:rPr>
        <w:t>编号：</w:t>
      </w:r>
      <w:bookmarkStart w:id="0" w:name="合同编号"/>
      <w:r>
        <w:rPr>
          <w:rFonts w:ascii="Times New Roman" w:eastAsiaTheme="minorEastAsia" w:hAnsi="Times New Roman"/>
          <w:szCs w:val="44"/>
          <w:u w:val="single"/>
        </w:rPr>
        <w:t>0986-2021</w:t>
      </w:r>
      <w:bookmarkEnd w:id="0"/>
    </w:p>
    <w:p w:rsidR="0088151A" w:rsidRDefault="004937D2">
      <w:pPr>
        <w:jc w:val="right"/>
        <w:rPr>
          <w:rFonts w:ascii="Times New Roman" w:eastAsiaTheme="minorEastAsia" w:hAnsi="Times New Roman"/>
          <w:szCs w:val="44"/>
          <w:u w:val="single"/>
        </w:rPr>
      </w:pPr>
    </w:p>
    <w:p w:rsidR="0088151A" w:rsidRDefault="004937D2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 w:rsidR="00584F95"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 w:rsidRPr="00F810A2" w:rsidRDefault="004937D2">
            <w:pPr>
              <w:spacing w:line="0" w:lineRule="atLeas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 w:rsidRPr="00F810A2" w:rsidRDefault="00F810A2">
            <w:pPr>
              <w:spacing w:line="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江苏江沅机械有限公司</w:t>
            </w:r>
          </w:p>
        </w:tc>
      </w:tr>
      <w:tr w:rsidR="00584F95"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 w:rsidRPr="00F810A2" w:rsidRDefault="004937D2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组织机构代码</w:t>
            </w: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/</w:t>
            </w:r>
          </w:p>
          <w:p w:rsidR="0088151A" w:rsidRPr="00F810A2" w:rsidRDefault="004937D2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 w:rsidRPr="00F810A2" w:rsidRDefault="00F810A2">
            <w:pPr>
              <w:spacing w:line="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/>
                <w:color w:val="000000" w:themeColor="text1"/>
                <w:szCs w:val="21"/>
              </w:rPr>
              <w:t>91320922748728392F</w:t>
            </w:r>
          </w:p>
        </w:tc>
      </w:tr>
      <w:tr w:rsidR="00584F95"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 w:rsidRPr="00F810A2" w:rsidRDefault="004937D2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 w:rsidRPr="00F810A2" w:rsidRDefault="00F810A2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郑兴浪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 w:rsidRPr="00F810A2" w:rsidRDefault="004937D2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 w:rsidRPr="00F810A2" w:rsidRDefault="004937D2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84F95"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 w:rsidRPr="00F810A2" w:rsidRDefault="004937D2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 w:rsidRPr="00F810A2" w:rsidRDefault="00F810A2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曹兴涛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 w:rsidRPr="00F810A2" w:rsidRDefault="004937D2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 w:rsidRPr="00F810A2" w:rsidRDefault="004937D2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 w:rsidRPr="00F810A2" w:rsidRDefault="004937D2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 w:rsidRPr="00F810A2" w:rsidRDefault="004937D2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584F95"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 w:rsidRPr="00F810A2" w:rsidRDefault="004937D2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 w:rsidRPr="00F810A2" w:rsidRDefault="00F810A2">
            <w:pPr>
              <w:spacing w:line="0" w:lineRule="atLeast"/>
              <w:rPr>
                <w:rFonts w:ascii="宋体" w:hAnsi="宋体"/>
                <w:color w:val="000000" w:themeColor="text1"/>
                <w:spacing w:val="18"/>
                <w:szCs w:val="21"/>
              </w:rPr>
            </w:pPr>
            <w:r w:rsidRPr="00F810A2">
              <w:rPr>
                <w:rFonts w:ascii="宋体" w:hAnsi="宋体"/>
                <w:color w:val="000000" w:themeColor="text1"/>
                <w:spacing w:val="18"/>
                <w:szCs w:val="21"/>
              </w:rPr>
              <w:t>17798787785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 w:rsidRPr="00F810A2" w:rsidRDefault="004937D2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 w:rsidRPr="00F810A2" w:rsidRDefault="004937D2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 w:rsidRPr="00F810A2" w:rsidRDefault="004937D2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 w:rsidRPr="00F810A2" w:rsidRDefault="00F810A2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/>
                <w:color w:val="000000" w:themeColor="text1"/>
                <w:spacing w:val="18"/>
                <w:szCs w:val="21"/>
              </w:rPr>
              <w:t>17798787785</w:t>
            </w:r>
          </w:p>
        </w:tc>
      </w:tr>
      <w:tr w:rsidR="00584F95"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 w:rsidRPr="00F810A2" w:rsidRDefault="004937D2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 w:rsidRPr="00F810A2" w:rsidRDefault="00F810A2">
            <w:pPr>
              <w:spacing w:line="0" w:lineRule="atLeast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/>
                <w:color w:val="000000" w:themeColor="text1"/>
                <w:szCs w:val="21"/>
              </w:rPr>
              <w:t>ISC-2021-1114</w:t>
            </w:r>
          </w:p>
        </w:tc>
      </w:tr>
      <w:tr w:rsidR="00584F95"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 w:rsidRPr="00F810A2" w:rsidRDefault="004937D2">
            <w:pPr>
              <w:spacing w:line="0" w:lineRule="atLeast"/>
              <w:ind w:firstLine="1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 w:rsidRPr="00F810A2" w:rsidRDefault="004937D2">
            <w:pPr>
              <w:ind w:firstLineChars="353" w:firstLine="741"/>
              <w:rPr>
                <w:rFonts w:ascii="宋体" w:hAnsi="宋体"/>
                <w:color w:val="000000" w:themeColor="text1"/>
                <w:szCs w:val="21"/>
              </w:rPr>
            </w:pPr>
            <w:bookmarkStart w:id="1" w:name="_GoBack"/>
            <w:bookmarkEnd w:id="1"/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bookmarkStart w:id="2" w:name="OLE_LINK11"/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遗失补办</w:t>
            </w:r>
          </w:p>
          <w:p w:rsidR="0088151A" w:rsidRPr="00F810A2" w:rsidRDefault="004937D2">
            <w:pPr>
              <w:ind w:firstLineChars="353" w:firstLine="741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bookmarkEnd w:id="2"/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更换证书</w:t>
            </w:r>
          </w:p>
          <w:p w:rsidR="0088151A" w:rsidRPr="00F810A2" w:rsidRDefault="004937D2">
            <w:pPr>
              <w:ind w:firstLineChars="353" w:firstLine="741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□缩小认证业务范围</w:t>
            </w:r>
          </w:p>
          <w:p w:rsidR="0088151A" w:rsidRPr="00F810A2" w:rsidRDefault="00F810A2">
            <w:pPr>
              <w:ind w:firstLineChars="353" w:firstLine="741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sym w:font="Wingdings 2" w:char="F0BE"/>
            </w:r>
            <w:r w:rsidR="004937D2" w:rsidRPr="00F810A2">
              <w:rPr>
                <w:rFonts w:ascii="宋体" w:hAnsi="宋体" w:hint="eastAsia"/>
                <w:color w:val="000000" w:themeColor="text1"/>
                <w:szCs w:val="21"/>
              </w:rPr>
              <w:t>扩大</w:t>
            </w:r>
            <w:bookmarkStart w:id="3" w:name="OLE_LINK2"/>
            <w:r w:rsidR="004937D2" w:rsidRPr="00F810A2">
              <w:rPr>
                <w:rFonts w:ascii="宋体" w:hAnsi="宋体" w:hint="eastAsia"/>
                <w:color w:val="000000" w:themeColor="text1"/>
                <w:szCs w:val="21"/>
              </w:rPr>
              <w:t>认证业务范围</w:t>
            </w:r>
            <w:bookmarkEnd w:id="3"/>
          </w:p>
          <w:p w:rsidR="0088151A" w:rsidRPr="00F810A2" w:rsidRDefault="004937D2">
            <w:pPr>
              <w:ind w:firstLineChars="353" w:firstLine="741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□企业名称</w:t>
            </w:r>
            <w:bookmarkStart w:id="4" w:name="OLE_LINK3"/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变更</w:t>
            </w:r>
          </w:p>
          <w:p w:rsidR="0088151A" w:rsidRPr="00F810A2" w:rsidRDefault="004937D2">
            <w:pPr>
              <w:ind w:firstLineChars="353" w:firstLine="741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□</w:t>
            </w:r>
            <w:bookmarkEnd w:id="4"/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企业</w:t>
            </w: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注册</w:t>
            </w: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地址</w:t>
            </w:r>
            <w:bookmarkStart w:id="5" w:name="OLE_LINK7"/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变更</w:t>
            </w:r>
            <w:bookmarkEnd w:id="5"/>
          </w:p>
          <w:p w:rsidR="006127C6" w:rsidRPr="00F810A2" w:rsidRDefault="004937D2" w:rsidP="006127C6">
            <w:pPr>
              <w:ind w:firstLineChars="353" w:firstLine="741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□企业生产经营地址变更</w:t>
            </w:r>
          </w:p>
          <w:p w:rsidR="0088151A" w:rsidRPr="00F810A2" w:rsidRDefault="004937D2">
            <w:pPr>
              <w:spacing w:line="0" w:lineRule="atLeast"/>
              <w:ind w:firstLineChars="353" w:firstLine="741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□企业法人变更</w:t>
            </w:r>
          </w:p>
          <w:p w:rsidR="0088151A" w:rsidRPr="00F810A2" w:rsidRDefault="004937D2">
            <w:pPr>
              <w:spacing w:line="0" w:lineRule="atLeast"/>
              <w:ind w:firstLineChars="353" w:firstLine="741"/>
              <w:rPr>
                <w:rFonts w:ascii="宋体" w:hAnsi="宋体"/>
                <w:color w:val="000000" w:themeColor="text1"/>
                <w:szCs w:val="21"/>
              </w:rPr>
            </w:pPr>
            <w:r w:rsidRPr="00F810A2">
              <w:rPr>
                <w:rFonts w:ascii="宋体" w:hAnsi="宋体" w:hint="eastAsia"/>
                <w:color w:val="000000" w:themeColor="text1"/>
                <w:szCs w:val="21"/>
              </w:rPr>
              <w:t>□其他</w:t>
            </w:r>
          </w:p>
        </w:tc>
      </w:tr>
      <w:tr w:rsidR="00584F95"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 w:rsidRDefault="004937D2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 w:rsidRDefault="00F810A2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变更前认证范围：</w:t>
            </w:r>
          </w:p>
          <w:p w:rsidR="00F810A2" w:rsidRDefault="00F810A2" w:rsidP="00F810A2">
            <w:r w:rsidRPr="00A92209">
              <w:rPr>
                <w:rFonts w:hint="eastAsia"/>
              </w:rPr>
              <w:t>平板闸阀、球阀、截止阀、节流阀、止回阀、蝶阀、阀门铸钢件、井口装置和采油树、节流压井管汇、石油钻采专用设备、金属密封件、紧固件、法兰（制造许可证除外）、弯头、固井压裂设备、锻压件、钻井工具、井上工具、电力金具、电缆桥梁，环境保护专用设备等生产和销售。</w:t>
            </w:r>
          </w:p>
          <w:p w:rsidR="00F810A2" w:rsidRPr="00F810A2" w:rsidRDefault="00F810A2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</w:rPr>
            </w:pPr>
          </w:p>
          <w:p w:rsidR="00F810A2" w:rsidRDefault="00F810A2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变更后认证范围：</w:t>
            </w:r>
          </w:p>
          <w:p w:rsidR="00F810A2" w:rsidRDefault="00F810A2" w:rsidP="00F810A2">
            <w:r w:rsidRPr="00A92209">
              <w:rPr>
                <w:rFonts w:hint="eastAsia"/>
              </w:rPr>
              <w:t>平板闸阀、球阀、截止阀、节流阀、止回阀、蝶阀、</w:t>
            </w:r>
            <w:r w:rsidRPr="00A92209">
              <w:rPr>
                <w:rFonts w:hint="eastAsia"/>
                <w:color w:val="FF0000"/>
              </w:rPr>
              <w:t>阀组</w:t>
            </w:r>
            <w:r w:rsidRPr="00A92209">
              <w:rPr>
                <w:rFonts w:hint="eastAsia"/>
              </w:rPr>
              <w:t>、阀门铸钢件、井口装置和采油树、节流压井管汇、石油钻采专用设备、金属密封件、紧固件、法兰（制造许可证除外）、弯头、固井压裂设备、锻压件、钻井工具、井上工具、电力金具、电缆桥梁，环境保护专用设备</w:t>
            </w:r>
            <w:r>
              <w:rPr>
                <w:rFonts w:hint="eastAsia"/>
              </w:rPr>
              <w:t>、</w:t>
            </w:r>
            <w:r w:rsidRPr="00A92209">
              <w:rPr>
                <w:rFonts w:hint="eastAsia"/>
                <w:color w:val="FF0000"/>
              </w:rPr>
              <w:t>水处理</w:t>
            </w:r>
            <w:r w:rsidRPr="00A92209">
              <w:rPr>
                <w:rFonts w:hint="eastAsia"/>
              </w:rPr>
              <w:t>等生产和销售。</w:t>
            </w:r>
          </w:p>
          <w:p w:rsidR="00F810A2" w:rsidRPr="00F810A2" w:rsidRDefault="00F810A2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 w:rsidRDefault="004937D2">
            <w:pPr>
              <w:adjustRightInd w:val="0"/>
              <w:snapToGrid w:val="0"/>
              <w:spacing w:line="312" w:lineRule="auto"/>
              <w:ind w:firstLineChars="2650" w:firstLine="55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88151A" w:rsidRDefault="004937D2" w:rsidP="00F810A2">
            <w:pPr>
              <w:adjustRightInd w:val="0"/>
              <w:snapToGrid w:val="0"/>
              <w:spacing w:line="312" w:lineRule="auto"/>
              <w:ind w:firstLineChars="2650" w:firstLine="55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F810A2">
              <w:rPr>
                <w:rFonts w:ascii="宋体" w:hAnsi="宋体" w:hint="eastAsia"/>
                <w:szCs w:val="21"/>
              </w:rPr>
              <w:t>2023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F810A2">
              <w:rPr>
                <w:rFonts w:ascii="宋体" w:hAnsi="宋体" w:hint="eastAsia"/>
                <w:szCs w:val="21"/>
              </w:rPr>
              <w:t>05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F810A2">
              <w:rPr>
                <w:rFonts w:ascii="宋体" w:hAnsi="宋体" w:hint="eastAsia"/>
                <w:szCs w:val="21"/>
              </w:rPr>
              <w:t>23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84F95"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 w:rsidRDefault="004937D2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 w:rsidRDefault="004937D2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 w:rsidRDefault="004937D2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 w:rsidRDefault="004937D2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 w:rsidRDefault="004937D2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F810A2"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szCs w:val="21"/>
              </w:rPr>
              <w:t>受理申请单位（盖章）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88151A" w:rsidRDefault="004937D2">
            <w:pPr>
              <w:spacing w:line="0" w:lineRule="atLeast"/>
              <w:ind w:firstLineChars="2450" w:firstLine="51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</w:p>
          <w:p w:rsidR="0088151A" w:rsidRDefault="004937D2">
            <w:pPr>
              <w:spacing w:line="0" w:lineRule="atLeast"/>
              <w:ind w:firstLineChars="2450" w:firstLine="5145"/>
              <w:rPr>
                <w:rFonts w:ascii="宋体" w:hAnsi="宋体"/>
                <w:szCs w:val="21"/>
              </w:rPr>
            </w:pPr>
          </w:p>
        </w:tc>
      </w:tr>
    </w:tbl>
    <w:p w:rsidR="0088151A" w:rsidRDefault="004937D2"/>
    <w:sectPr w:rsidR="0088151A" w:rsidSect="0088151A">
      <w:foot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7D2" w:rsidRDefault="004937D2" w:rsidP="00584F95">
      <w:r>
        <w:separator/>
      </w:r>
    </w:p>
  </w:endnote>
  <w:endnote w:type="continuationSeparator" w:id="1">
    <w:p w:rsidR="004937D2" w:rsidRDefault="004937D2" w:rsidP="00584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 w:rsidRDefault="00584F95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4937D2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810A2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4937D2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4937D2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F810A2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 w:rsidRDefault="004937D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7D2" w:rsidRDefault="004937D2" w:rsidP="00584F95">
      <w:r>
        <w:separator/>
      </w:r>
    </w:p>
  </w:footnote>
  <w:footnote w:type="continuationSeparator" w:id="1">
    <w:p w:rsidR="004937D2" w:rsidRDefault="004937D2" w:rsidP="00584F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F95"/>
    <w:rsid w:val="004937D2"/>
    <w:rsid w:val="00584F95"/>
    <w:rsid w:val="00F8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88151A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88151A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88151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88151A"/>
    <w:pPr>
      <w:ind w:firstLineChars="200" w:firstLine="600"/>
    </w:pPr>
    <w:rPr>
      <w:rFonts w:ascii="Times New Roman" w:eastAsia="仿宋_GB2312" w:hAnsi="Times New Roman"/>
      <w:sz w:val="30"/>
      <w:szCs w:val="20"/>
    </w:rPr>
  </w:style>
  <w:style w:type="character" w:styleId="a8">
    <w:name w:val="Hyperlink"/>
    <w:unhideWhenUsed/>
    <w:qFormat/>
    <w:rsid w:val="0088151A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qFormat/>
    <w:rsid w:val="0088151A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88151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88151A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a0"/>
    <w:link w:val="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45</cp:revision>
  <dcterms:created xsi:type="dcterms:W3CDTF">2015-10-11T02:43:00Z</dcterms:created>
  <dcterms:modified xsi:type="dcterms:W3CDTF">2023-05-23T08:01:00Z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