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重庆力泰工业设备安装工程有限公司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r>
              <w:rPr>
                <w:rFonts w:hint="eastAsia"/>
                <w:sz w:val="22"/>
                <w:szCs w:val="22"/>
              </w:rPr>
              <w:t>■GB/T19001-2016</w:t>
            </w:r>
            <w:r>
              <w:rPr>
                <w:rFonts w:hint="eastAsia"/>
                <w:sz w:val="22"/>
                <w:szCs w:val="22"/>
              </w:rPr>
              <w:sym w:font="Wingdings 2" w:char="00A3"/>
            </w:r>
            <w:r>
              <w:rPr>
                <w:rFonts w:hint="eastAsia"/>
                <w:sz w:val="22"/>
                <w:szCs w:val="22"/>
              </w:rPr>
              <w:t>GB/T50430-2017</w:t>
            </w:r>
            <w:bookmarkStart w:id="1" w:name="E勾选"/>
            <w:r>
              <w:rPr>
                <w:rFonts w:hint="eastAsia"/>
                <w:sz w:val="22"/>
                <w:szCs w:val="22"/>
              </w:rPr>
              <w:t>■</w:t>
            </w:r>
            <w:bookmarkEnd w:id="1"/>
            <w:r>
              <w:rPr>
                <w:rFonts w:hint="eastAsia"/>
                <w:sz w:val="22"/>
                <w:szCs w:val="22"/>
              </w:rPr>
              <w:t>GB/T24001-2016</w:t>
            </w:r>
            <w:r>
              <w:rPr>
                <w:rFonts w:hint="eastAsia"/>
                <w:sz w:val="22"/>
                <w:szCs w:val="22"/>
                <w:lang w:eastAsia="zh-CN"/>
              </w:rPr>
              <w:t>□</w:t>
            </w:r>
            <w:r>
              <w:rPr>
                <w:rFonts w:hint="eastAsia"/>
                <w:sz w:val="22"/>
                <w:szCs w:val="22"/>
              </w:rPr>
              <w:t>GB/T28001-2011</w:t>
            </w:r>
            <w:bookmarkStart w:id="2" w:name="S勾选Add"/>
            <w:r>
              <w:rPr>
                <w:rFonts w:hint="eastAsia"/>
                <w:sz w:val="22"/>
                <w:szCs w:val="22"/>
              </w:rPr>
              <w:t>■</w:t>
            </w:r>
            <w:bookmarkEnd w:id="2"/>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3" w:name="合同编号"/>
            <w:r>
              <w:rPr>
                <w:sz w:val="22"/>
                <w:szCs w:val="22"/>
              </w:rPr>
              <w:t>0169-2019-QEO-2020</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4" w:name="审核类型"/>
            <w:r>
              <w:rPr>
                <w:rFonts w:hint="eastAsia"/>
                <w:sz w:val="18"/>
                <w:szCs w:val="18"/>
              </w:rPr>
              <w:t>Q:监查1,E:监查1,O:监查1</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文平</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2019-N1QMS-3093566</w:t>
            </w:r>
          </w:p>
          <w:p>
            <w:pPr>
              <w:snapToGrid w:val="0"/>
              <w:spacing w:line="320" w:lineRule="exact"/>
              <w:ind w:left="1309"/>
              <w:rPr>
                <w:sz w:val="21"/>
                <w:szCs w:val="21"/>
              </w:rPr>
            </w:pPr>
            <w:r>
              <w:rPr>
                <w:sz w:val="21"/>
                <w:szCs w:val="21"/>
              </w:rPr>
              <w:t>2018-N1EMS-2093566</w:t>
            </w:r>
          </w:p>
          <w:p>
            <w:pPr>
              <w:snapToGrid w:val="0"/>
              <w:spacing w:line="320" w:lineRule="exact"/>
              <w:ind w:left="1309"/>
              <w:rPr>
                <w:sz w:val="21"/>
                <w:szCs w:val="21"/>
              </w:rPr>
            </w:pPr>
            <w:r>
              <w:rPr>
                <w:sz w:val="21"/>
                <w:szCs w:val="21"/>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冉桃华</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重庆建荣装卸有限公司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2018-N1QMS-1230067</w:t>
            </w:r>
          </w:p>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：20</w:t>
            </w:r>
            <w:r>
              <w:rPr>
                <w:rFonts w:hint="eastAsia"/>
                <w:sz w:val="20"/>
                <w:lang w:val="en-US" w:eastAsia="zh-CN"/>
              </w:rPr>
              <w:t>20</w:t>
            </w:r>
            <w:r>
              <w:rPr>
                <w:rFonts w:hint="eastAsia"/>
                <w:sz w:val="20"/>
              </w:rPr>
              <w:t>年</w:t>
            </w:r>
            <w:r>
              <w:rPr>
                <w:rFonts w:hint="eastAsia"/>
                <w:sz w:val="20"/>
                <w:lang w:val="en-US" w:eastAsia="zh-CN"/>
              </w:rPr>
              <w:t>3</w:t>
            </w:r>
            <w:r>
              <w:rPr>
                <w:rFonts w:hint="eastAsia"/>
                <w:sz w:val="20"/>
              </w:rPr>
              <w:t>月</w:t>
            </w:r>
            <w:r>
              <w:rPr>
                <w:rFonts w:hint="eastAsia"/>
                <w:sz w:val="20"/>
                <w:lang w:val="en-US" w:eastAsia="zh-CN"/>
              </w:rPr>
              <w:t>15</w:t>
            </w:r>
            <w:r>
              <w:rPr>
                <w:rFonts w:hint="eastAsia"/>
                <w:sz w:val="20"/>
              </w:rPr>
              <w:t>日</w:t>
            </w:r>
            <w:r>
              <w:rPr>
                <w:rFonts w:hint="eastAsia"/>
                <w:sz w:val="20"/>
                <w:lang w:val="en-US" w:eastAsia="zh-CN"/>
              </w:rPr>
              <w:t>上</w:t>
            </w:r>
            <w:r>
              <w:rPr>
                <w:rFonts w:hint="eastAsia"/>
                <w:sz w:val="20"/>
              </w:rPr>
              <w:t>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：20</w:t>
            </w:r>
            <w:r>
              <w:rPr>
                <w:rFonts w:hint="eastAsia"/>
                <w:sz w:val="20"/>
                <w:lang w:val="en-US" w:eastAsia="zh-CN"/>
              </w:rPr>
              <w:t>20</w:t>
            </w:r>
            <w:r>
              <w:rPr>
                <w:rFonts w:hint="eastAsia"/>
                <w:sz w:val="20"/>
              </w:rPr>
              <w:t>年</w:t>
            </w:r>
            <w:r>
              <w:rPr>
                <w:rFonts w:hint="eastAsia"/>
                <w:sz w:val="20"/>
                <w:lang w:val="en-US" w:eastAsia="zh-CN"/>
              </w:rPr>
              <w:t>3</w:t>
            </w:r>
            <w:r>
              <w:rPr>
                <w:rFonts w:hint="eastAsia"/>
                <w:sz w:val="20"/>
              </w:rPr>
              <w:t>月</w:t>
            </w:r>
            <w:r>
              <w:rPr>
                <w:rFonts w:hint="eastAsia"/>
                <w:sz w:val="20"/>
                <w:lang w:val="en-US" w:eastAsia="zh-CN"/>
              </w:rPr>
              <w:t>15</w:t>
            </w:r>
            <w:r>
              <w:rPr>
                <w:rFonts w:hint="eastAsia"/>
                <w:sz w:val="20"/>
              </w:rPr>
              <w:t>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b/>
                <w:sz w:val="22"/>
                <w:szCs w:val="22"/>
                <w:lang w:val="en-US"/>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w:t>
            </w:r>
            <w:r>
              <w:rPr>
                <w:rFonts w:hint="eastAsia" w:ascii="宋体" w:hAnsi="宋体" w:cs="宋体"/>
                <w:sz w:val="24"/>
                <w:szCs w:val="24"/>
                <w:lang w:val="en-US" w:eastAsia="zh-CN"/>
              </w:rPr>
              <w:t>15</w:t>
            </w:r>
            <w:bookmarkStart w:id="5" w:name="_GoBack"/>
            <w:bookmarkEnd w:id="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FB8488F"/>
    <w:rsid w:val="718271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2020-03-14T13:48:49Z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