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苏州创图家具有限公司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服务认证（品牌）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0447-2022-SB-2023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2023年05月28日 上午至2023年05月28日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