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石家庄五禾机械设备有限公司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河北省石家庄市裕华区方村镇东京北村华纺街9号付6号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051430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河北省石家庄市裕华区方村镇东京北村华纺街9号付6号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051430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91130108MA09LQ4G7Y</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0311-86566869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张国顺</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杨海涛</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丝网印刷机械的制作</w:t>
      </w:r>
      <w:bookmarkEnd w:id="14"/>
      <w:bookmarkStart w:id="15" w:name="_GoBack"/>
      <w:bookmarkStart w:id="16" w:name="审核范围英"/>
      <w:r>
        <w:rPr>
          <w:rFonts w:hint="eastAsia"/>
          <w:b/>
          <w:color w:val="000000" w:themeColor="text1"/>
          <w:sz w:val="22"/>
          <w:szCs w:val="22"/>
        </w:rPr>
        <w:t>丝网印刷机械的制作</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