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坤泰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5HY7R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家具、实木家具、钢木家具、金属家具、软体家具、智能家具、医养家具（资质范围除外）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金属家具、软体家具、智能家具、医养家具（资质范围除外）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金属家具、软体家具、智能家具、医养家具（资质范围除外）的生产、销售及其相关场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家具、实木家具、钢木家具、金属家具、软体家具、智能家具、医养家具（资质范围除外）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金属家具、软体家具、智能家具、医养家具（资质范围除外）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金属家具、软体家具、智能家具、医养家具（资质范围除外）的生产、销售及其相关场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