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晟强实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25日 上午至2023年05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文永彬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