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918" w:rsidRDefault="007620E6">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w:t>
      </w:r>
      <w:r>
        <w:rPr>
          <w:rFonts w:asciiTheme="majorEastAsia" w:eastAsiaTheme="majorEastAsia" w:hAnsiTheme="majorEastAsia" w:cstheme="majorEastAsia" w:hint="eastAsia"/>
          <w:bCs/>
          <w:sz w:val="32"/>
          <w:szCs w:val="32"/>
        </w:rPr>
        <w:t>远程</w:t>
      </w:r>
      <w:r>
        <w:rPr>
          <w:rFonts w:asciiTheme="majorEastAsia" w:eastAsiaTheme="majorEastAsia" w:hAnsiTheme="majorEastAsia" w:cstheme="majorEastAsia" w:hint="eastAsia"/>
          <w:bCs/>
          <w:sz w:val="32"/>
          <w:szCs w:val="32"/>
        </w:rPr>
        <w:t>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R="00262918">
        <w:trPr>
          <w:trHeight w:val="705"/>
          <w:jc w:val="center"/>
        </w:trPr>
        <w:tc>
          <w:tcPr>
            <w:tcW w:w="1485" w:type="dxa"/>
            <w:gridSpan w:val="3"/>
            <w:vAlign w:val="center"/>
          </w:tcPr>
          <w:p w:rsidR="00262918" w:rsidRDefault="007620E6">
            <w:pPr>
              <w:rPr>
                <w:sz w:val="21"/>
                <w:szCs w:val="21"/>
              </w:rPr>
            </w:pPr>
            <w:r>
              <w:rPr>
                <w:rFonts w:hint="eastAsia"/>
                <w:sz w:val="21"/>
                <w:szCs w:val="21"/>
              </w:rPr>
              <w:t>受审核方</w:t>
            </w:r>
          </w:p>
        </w:tc>
        <w:tc>
          <w:tcPr>
            <w:tcW w:w="8741" w:type="dxa"/>
            <w:gridSpan w:val="13"/>
            <w:vAlign w:val="center"/>
          </w:tcPr>
          <w:p w:rsidR="00262918" w:rsidRDefault="007620E6">
            <w:pPr>
              <w:rPr>
                <w:sz w:val="21"/>
                <w:szCs w:val="21"/>
              </w:rPr>
            </w:pPr>
            <w:bookmarkStart w:id="0" w:name="组织名称"/>
            <w:r>
              <w:rPr>
                <w:sz w:val="21"/>
                <w:szCs w:val="21"/>
              </w:rPr>
              <w:t>重庆兴晟海物流有限公司</w:t>
            </w:r>
            <w:bookmarkEnd w:id="0"/>
          </w:p>
        </w:tc>
      </w:tr>
      <w:tr w:rsidR="00262918">
        <w:trPr>
          <w:trHeight w:val="660"/>
          <w:jc w:val="center"/>
        </w:trPr>
        <w:tc>
          <w:tcPr>
            <w:tcW w:w="1485" w:type="dxa"/>
            <w:gridSpan w:val="3"/>
            <w:vAlign w:val="center"/>
          </w:tcPr>
          <w:p w:rsidR="00262918" w:rsidRDefault="007620E6">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262918" w:rsidRDefault="007620E6">
            <w:pPr>
              <w:rPr>
                <w:sz w:val="21"/>
                <w:szCs w:val="21"/>
              </w:rPr>
            </w:pPr>
            <w:bookmarkStart w:id="1" w:name="合同编号"/>
            <w:r>
              <w:rPr>
                <w:sz w:val="21"/>
                <w:szCs w:val="21"/>
              </w:rPr>
              <w:t>0043-2020-QEO</w:t>
            </w:r>
            <w:bookmarkEnd w:id="1"/>
          </w:p>
        </w:tc>
        <w:tc>
          <w:tcPr>
            <w:tcW w:w="1701" w:type="dxa"/>
            <w:gridSpan w:val="2"/>
            <w:vAlign w:val="center"/>
          </w:tcPr>
          <w:p w:rsidR="00262918" w:rsidRDefault="007620E6">
            <w:pPr>
              <w:rPr>
                <w:sz w:val="21"/>
                <w:szCs w:val="21"/>
              </w:rPr>
            </w:pPr>
            <w:r>
              <w:rPr>
                <w:rFonts w:hint="eastAsia"/>
                <w:sz w:val="21"/>
                <w:szCs w:val="21"/>
              </w:rPr>
              <w:t>审核领域</w:t>
            </w:r>
          </w:p>
        </w:tc>
        <w:tc>
          <w:tcPr>
            <w:tcW w:w="4489" w:type="dxa"/>
            <w:gridSpan w:val="7"/>
            <w:vAlign w:val="center"/>
          </w:tcPr>
          <w:p w:rsidR="00262918" w:rsidRDefault="007620E6">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262918">
        <w:trPr>
          <w:trHeight w:val="525"/>
          <w:jc w:val="center"/>
        </w:trPr>
        <w:tc>
          <w:tcPr>
            <w:tcW w:w="1485" w:type="dxa"/>
            <w:gridSpan w:val="3"/>
            <w:vAlign w:val="center"/>
          </w:tcPr>
          <w:p w:rsidR="00262918" w:rsidRDefault="007620E6">
            <w:pPr>
              <w:rPr>
                <w:sz w:val="21"/>
                <w:szCs w:val="21"/>
              </w:rPr>
            </w:pPr>
            <w:r>
              <w:rPr>
                <w:rFonts w:hint="eastAsia"/>
                <w:sz w:val="21"/>
                <w:szCs w:val="21"/>
              </w:rPr>
              <w:t>联系人</w:t>
            </w:r>
          </w:p>
        </w:tc>
        <w:tc>
          <w:tcPr>
            <w:tcW w:w="2551" w:type="dxa"/>
            <w:gridSpan w:val="4"/>
            <w:vAlign w:val="center"/>
          </w:tcPr>
          <w:p w:rsidR="00262918" w:rsidRDefault="007620E6">
            <w:pPr>
              <w:rPr>
                <w:sz w:val="21"/>
                <w:szCs w:val="21"/>
              </w:rPr>
            </w:pPr>
            <w:bookmarkStart w:id="5" w:name="联系人"/>
            <w:r>
              <w:rPr>
                <w:sz w:val="21"/>
                <w:szCs w:val="21"/>
              </w:rPr>
              <w:t>杨显宁</w:t>
            </w:r>
            <w:bookmarkEnd w:id="5"/>
          </w:p>
        </w:tc>
        <w:tc>
          <w:tcPr>
            <w:tcW w:w="1701" w:type="dxa"/>
            <w:gridSpan w:val="2"/>
            <w:vAlign w:val="center"/>
          </w:tcPr>
          <w:p w:rsidR="00262918" w:rsidRDefault="007620E6">
            <w:pPr>
              <w:rPr>
                <w:sz w:val="21"/>
                <w:szCs w:val="21"/>
              </w:rPr>
            </w:pPr>
            <w:r>
              <w:rPr>
                <w:rFonts w:hint="eastAsia"/>
                <w:sz w:val="21"/>
                <w:szCs w:val="21"/>
              </w:rPr>
              <w:t>联系电话</w:t>
            </w:r>
          </w:p>
        </w:tc>
        <w:tc>
          <w:tcPr>
            <w:tcW w:w="1701" w:type="dxa"/>
            <w:gridSpan w:val="2"/>
            <w:vAlign w:val="center"/>
          </w:tcPr>
          <w:p w:rsidR="00262918" w:rsidRDefault="007620E6">
            <w:pPr>
              <w:rPr>
                <w:sz w:val="21"/>
                <w:szCs w:val="21"/>
              </w:rPr>
            </w:pPr>
            <w:bookmarkStart w:id="6" w:name="联系人电话"/>
            <w:r>
              <w:rPr>
                <w:sz w:val="21"/>
                <w:szCs w:val="21"/>
              </w:rPr>
              <w:t>17685822953</w:t>
            </w:r>
            <w:bookmarkEnd w:id="6"/>
          </w:p>
        </w:tc>
        <w:tc>
          <w:tcPr>
            <w:tcW w:w="709" w:type="dxa"/>
            <w:gridSpan w:val="2"/>
            <w:vMerge w:val="restart"/>
            <w:vAlign w:val="center"/>
          </w:tcPr>
          <w:p w:rsidR="00262918" w:rsidRDefault="007620E6">
            <w:pPr>
              <w:rPr>
                <w:sz w:val="21"/>
                <w:szCs w:val="21"/>
              </w:rPr>
            </w:pPr>
            <w:r>
              <w:rPr>
                <w:rFonts w:hint="eastAsia"/>
                <w:sz w:val="21"/>
                <w:szCs w:val="21"/>
              </w:rPr>
              <w:t>邮箱</w:t>
            </w:r>
          </w:p>
        </w:tc>
        <w:tc>
          <w:tcPr>
            <w:tcW w:w="2079" w:type="dxa"/>
            <w:gridSpan w:val="3"/>
            <w:vMerge w:val="restart"/>
            <w:vAlign w:val="center"/>
          </w:tcPr>
          <w:p w:rsidR="00262918" w:rsidRDefault="00262918">
            <w:pPr>
              <w:rPr>
                <w:sz w:val="21"/>
                <w:szCs w:val="21"/>
              </w:rPr>
            </w:pPr>
            <w:bookmarkStart w:id="7" w:name="联系人邮箱"/>
            <w:bookmarkEnd w:id="7"/>
          </w:p>
        </w:tc>
      </w:tr>
      <w:tr w:rsidR="00262918">
        <w:trPr>
          <w:trHeight w:val="454"/>
          <w:jc w:val="center"/>
        </w:trPr>
        <w:tc>
          <w:tcPr>
            <w:tcW w:w="1485" w:type="dxa"/>
            <w:gridSpan w:val="3"/>
            <w:vAlign w:val="center"/>
          </w:tcPr>
          <w:p w:rsidR="00262918" w:rsidRDefault="007620E6">
            <w:r>
              <w:rPr>
                <w:rFonts w:hint="eastAsia"/>
              </w:rPr>
              <w:t>最高管理者</w:t>
            </w:r>
          </w:p>
        </w:tc>
        <w:tc>
          <w:tcPr>
            <w:tcW w:w="2551" w:type="dxa"/>
            <w:gridSpan w:val="4"/>
            <w:vAlign w:val="center"/>
          </w:tcPr>
          <w:p w:rsidR="00262918" w:rsidRDefault="00262918">
            <w:bookmarkStart w:id="8" w:name="最高管理者"/>
            <w:bookmarkEnd w:id="8"/>
          </w:p>
        </w:tc>
        <w:tc>
          <w:tcPr>
            <w:tcW w:w="1701" w:type="dxa"/>
            <w:gridSpan w:val="2"/>
            <w:vAlign w:val="center"/>
          </w:tcPr>
          <w:p w:rsidR="00262918" w:rsidRDefault="007620E6">
            <w:pPr>
              <w:rPr>
                <w:sz w:val="21"/>
                <w:szCs w:val="21"/>
              </w:rPr>
            </w:pPr>
            <w:r>
              <w:rPr>
                <w:rFonts w:hint="eastAsia"/>
                <w:sz w:val="21"/>
                <w:szCs w:val="21"/>
              </w:rPr>
              <w:t>传真</w:t>
            </w:r>
          </w:p>
        </w:tc>
        <w:tc>
          <w:tcPr>
            <w:tcW w:w="1701" w:type="dxa"/>
            <w:gridSpan w:val="2"/>
            <w:vAlign w:val="center"/>
          </w:tcPr>
          <w:p w:rsidR="00262918" w:rsidRDefault="00262918">
            <w:bookmarkStart w:id="9" w:name="联系人传真"/>
            <w:bookmarkEnd w:id="9"/>
          </w:p>
        </w:tc>
        <w:tc>
          <w:tcPr>
            <w:tcW w:w="709" w:type="dxa"/>
            <w:gridSpan w:val="2"/>
            <w:vMerge/>
            <w:vAlign w:val="center"/>
          </w:tcPr>
          <w:p w:rsidR="00262918" w:rsidRDefault="00262918"/>
        </w:tc>
        <w:tc>
          <w:tcPr>
            <w:tcW w:w="2079" w:type="dxa"/>
            <w:gridSpan w:val="3"/>
            <w:vMerge/>
            <w:vAlign w:val="center"/>
          </w:tcPr>
          <w:p w:rsidR="00262918" w:rsidRDefault="00262918"/>
        </w:tc>
      </w:tr>
      <w:tr w:rsidR="00262918">
        <w:trPr>
          <w:trHeight w:val="990"/>
          <w:jc w:val="center"/>
        </w:trPr>
        <w:tc>
          <w:tcPr>
            <w:tcW w:w="1485" w:type="dxa"/>
            <w:gridSpan w:val="3"/>
            <w:vAlign w:val="center"/>
          </w:tcPr>
          <w:p w:rsidR="00262918" w:rsidRDefault="007620E6">
            <w:r>
              <w:rPr>
                <w:rFonts w:hint="eastAsia"/>
              </w:rPr>
              <w:t>审核目的</w:t>
            </w:r>
          </w:p>
        </w:tc>
        <w:tc>
          <w:tcPr>
            <w:tcW w:w="8741" w:type="dxa"/>
            <w:gridSpan w:val="13"/>
            <w:vAlign w:val="center"/>
          </w:tcPr>
          <w:p w:rsidR="00262918" w:rsidRDefault="007620E6">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262918" w:rsidRDefault="007620E6">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262918" w:rsidRDefault="007620E6">
            <w:r>
              <w:rPr>
                <w:rFonts w:ascii="宋体" w:hAnsi="宋体" w:hint="eastAsia"/>
                <w:b/>
                <w:sz w:val="21"/>
                <w:szCs w:val="21"/>
              </w:rPr>
              <w:t>3</w:t>
            </w:r>
            <w:r>
              <w:rPr>
                <w:rFonts w:ascii="宋体" w:hAnsi="宋体" w:hint="eastAsia"/>
                <w:b/>
                <w:sz w:val="21"/>
                <w:szCs w:val="21"/>
              </w:rPr>
              <w:t>、确认审核范围和认证范围。</w:t>
            </w:r>
          </w:p>
        </w:tc>
      </w:tr>
      <w:tr w:rsidR="00262918">
        <w:trPr>
          <w:trHeight w:val="1005"/>
          <w:jc w:val="center"/>
        </w:trPr>
        <w:tc>
          <w:tcPr>
            <w:tcW w:w="1485" w:type="dxa"/>
            <w:gridSpan w:val="3"/>
            <w:vAlign w:val="center"/>
          </w:tcPr>
          <w:p w:rsidR="00262918" w:rsidRDefault="007620E6">
            <w:r>
              <w:rPr>
                <w:rFonts w:hint="eastAsia"/>
              </w:rPr>
              <w:t>审核范围</w:t>
            </w:r>
          </w:p>
        </w:tc>
        <w:tc>
          <w:tcPr>
            <w:tcW w:w="6237" w:type="dxa"/>
            <w:gridSpan w:val="9"/>
            <w:vAlign w:val="center"/>
          </w:tcPr>
          <w:p w:rsidR="00262918" w:rsidRDefault="007620E6">
            <w:bookmarkStart w:id="10" w:name="审核范围"/>
            <w:r>
              <w:t>Q</w:t>
            </w:r>
            <w:r>
              <w:t>：许可范围内的普通货运</w:t>
            </w:r>
          </w:p>
          <w:p w:rsidR="00262918" w:rsidRDefault="007620E6">
            <w:r>
              <w:t>E</w:t>
            </w:r>
            <w:r>
              <w:t>：许可范围内的普通货运及其场所所涉及的相关环境管理活动</w:t>
            </w:r>
          </w:p>
          <w:p w:rsidR="00262918" w:rsidRDefault="007620E6">
            <w:r>
              <w:t>O</w:t>
            </w:r>
            <w:r>
              <w:t>：许可范围内的普通货运及其场所所涉及的相关职业健康安全管理活动</w:t>
            </w:r>
            <w:bookmarkEnd w:id="10"/>
          </w:p>
        </w:tc>
        <w:tc>
          <w:tcPr>
            <w:tcW w:w="850" w:type="dxa"/>
            <w:gridSpan w:val="2"/>
            <w:vAlign w:val="center"/>
          </w:tcPr>
          <w:p w:rsidR="00262918" w:rsidRDefault="007620E6">
            <w:r>
              <w:rPr>
                <w:rFonts w:hint="eastAsia"/>
              </w:rPr>
              <w:t>专业</w:t>
            </w:r>
          </w:p>
          <w:p w:rsidR="00262918" w:rsidRDefault="007620E6">
            <w:r>
              <w:rPr>
                <w:rFonts w:hint="eastAsia"/>
              </w:rPr>
              <w:t>代码</w:t>
            </w:r>
          </w:p>
        </w:tc>
        <w:tc>
          <w:tcPr>
            <w:tcW w:w="1654" w:type="dxa"/>
            <w:gridSpan w:val="2"/>
            <w:vAlign w:val="center"/>
          </w:tcPr>
          <w:p w:rsidR="00262918" w:rsidRDefault="007620E6">
            <w:bookmarkStart w:id="11" w:name="专业代码"/>
            <w:r>
              <w:t>Q</w:t>
            </w:r>
            <w:r>
              <w:t>：</w:t>
            </w:r>
            <w:r>
              <w:t>31.04.01</w:t>
            </w:r>
          </w:p>
          <w:p w:rsidR="00262918" w:rsidRDefault="007620E6">
            <w:r>
              <w:t>E</w:t>
            </w:r>
            <w:r>
              <w:t>：</w:t>
            </w:r>
            <w:r>
              <w:t>31.04.01</w:t>
            </w:r>
          </w:p>
          <w:p w:rsidR="00262918" w:rsidRDefault="007620E6">
            <w:r>
              <w:t>O</w:t>
            </w:r>
            <w:r>
              <w:t>：</w:t>
            </w:r>
            <w:r>
              <w:t>31.04.01</w:t>
            </w:r>
            <w:bookmarkEnd w:id="11"/>
          </w:p>
        </w:tc>
      </w:tr>
      <w:tr w:rsidR="00262918">
        <w:trPr>
          <w:trHeight w:val="1005"/>
          <w:jc w:val="center"/>
        </w:trPr>
        <w:tc>
          <w:tcPr>
            <w:tcW w:w="1485" w:type="dxa"/>
            <w:gridSpan w:val="3"/>
            <w:vAlign w:val="center"/>
          </w:tcPr>
          <w:p w:rsidR="00262918" w:rsidRDefault="007620E6">
            <w:r>
              <w:rPr>
                <w:rFonts w:hint="eastAsia"/>
              </w:rPr>
              <w:t>审核准则</w:t>
            </w:r>
          </w:p>
        </w:tc>
        <w:tc>
          <w:tcPr>
            <w:tcW w:w="8741" w:type="dxa"/>
            <w:gridSpan w:val="13"/>
            <w:vAlign w:val="center"/>
          </w:tcPr>
          <w:p w:rsidR="00262918" w:rsidRDefault="007620E6">
            <w:pPr>
              <w:rPr>
                <w:rFonts w:ascii="宋体" w:hAnsi="宋体"/>
                <w:b/>
                <w:sz w:val="21"/>
                <w:szCs w:val="21"/>
              </w:rPr>
            </w:pPr>
            <w:bookmarkStart w:id="12" w:name="审核依据"/>
            <w:r>
              <w:rPr>
                <w:rFonts w:ascii="宋体" w:hAnsi="宋体" w:hint="eastAsia"/>
                <w:b/>
                <w:sz w:val="21"/>
                <w:szCs w:val="21"/>
              </w:rPr>
              <w:t>Q</w:t>
            </w:r>
            <w:r>
              <w:rPr>
                <w:rFonts w:ascii="宋体" w:hAnsi="宋体" w:hint="eastAsia"/>
                <w:b/>
                <w:sz w:val="21"/>
                <w:szCs w:val="21"/>
              </w:rPr>
              <w:t>：</w:t>
            </w:r>
            <w:r>
              <w:rPr>
                <w:rFonts w:ascii="宋体" w:hAnsi="宋体" w:hint="eastAsia"/>
                <w:b/>
                <w:sz w:val="21"/>
                <w:szCs w:val="21"/>
              </w:rPr>
              <w:t>GB/T 19001-2016idtISO 9001:2015,E</w:t>
            </w:r>
            <w:r>
              <w:rPr>
                <w:rFonts w:ascii="宋体" w:hAnsi="宋体" w:hint="eastAsia"/>
                <w:b/>
                <w:sz w:val="21"/>
                <w:szCs w:val="21"/>
              </w:rPr>
              <w:t>：</w:t>
            </w:r>
            <w:r>
              <w:rPr>
                <w:rFonts w:ascii="宋体" w:hAnsi="宋体" w:hint="eastAsia"/>
                <w:b/>
                <w:sz w:val="21"/>
                <w:szCs w:val="21"/>
              </w:rPr>
              <w:t>GB/T 24001-2016idtISO</w:t>
            </w:r>
            <w:r>
              <w:rPr>
                <w:rFonts w:ascii="宋体" w:hAnsi="宋体" w:hint="eastAsia"/>
                <w:b/>
                <w:sz w:val="21"/>
                <w:szCs w:val="21"/>
              </w:rPr>
              <w:t xml:space="preserve"> 14001:2015,O</w:t>
            </w:r>
            <w:r>
              <w:rPr>
                <w:rFonts w:ascii="宋体" w:hAnsi="宋体" w:hint="eastAsia"/>
                <w:b/>
                <w:sz w:val="21"/>
                <w:szCs w:val="21"/>
              </w:rPr>
              <w:t>：</w:t>
            </w:r>
            <w:r>
              <w:rPr>
                <w:rFonts w:ascii="宋体" w:hAnsi="宋体" w:hint="eastAsia"/>
                <w:b/>
                <w:sz w:val="21"/>
                <w:szCs w:val="21"/>
              </w:rPr>
              <w:t>ISO 45001</w:t>
            </w:r>
            <w:r>
              <w:rPr>
                <w:rFonts w:ascii="宋体" w:hAnsi="宋体" w:hint="eastAsia"/>
                <w:b/>
                <w:sz w:val="21"/>
                <w:szCs w:val="21"/>
              </w:rPr>
              <w:t>：</w:t>
            </w:r>
            <w:r>
              <w:rPr>
                <w:rFonts w:ascii="宋体" w:hAnsi="宋体" w:hint="eastAsia"/>
                <w:b/>
                <w:sz w:val="21"/>
                <w:szCs w:val="21"/>
              </w:rPr>
              <w:t>2018</w:t>
            </w:r>
            <w:bookmarkEnd w:id="12"/>
          </w:p>
        </w:tc>
      </w:tr>
      <w:tr w:rsidR="00262918">
        <w:trPr>
          <w:trHeight w:val="492"/>
          <w:jc w:val="center"/>
        </w:trPr>
        <w:tc>
          <w:tcPr>
            <w:tcW w:w="1485" w:type="dxa"/>
            <w:gridSpan w:val="3"/>
            <w:vAlign w:val="center"/>
          </w:tcPr>
          <w:p w:rsidR="00262918" w:rsidRDefault="007620E6">
            <w:r>
              <w:rPr>
                <w:rFonts w:hint="eastAsia"/>
              </w:rPr>
              <w:t>审核日期</w:t>
            </w:r>
          </w:p>
        </w:tc>
        <w:tc>
          <w:tcPr>
            <w:tcW w:w="8741" w:type="dxa"/>
            <w:gridSpan w:val="13"/>
            <w:vAlign w:val="center"/>
          </w:tcPr>
          <w:p w:rsidR="00262918" w:rsidRDefault="007620E6">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w:t>
            </w:r>
            <w:r>
              <w:rPr>
                <w:rFonts w:hint="eastAsia"/>
                <w:b/>
                <w:sz w:val="21"/>
                <w:szCs w:val="21"/>
              </w:rPr>
              <w:t>审核于</w:t>
            </w:r>
            <w:bookmarkStart w:id="13" w:name="审核日期安排"/>
            <w:r>
              <w:rPr>
                <w:rFonts w:hint="eastAsia"/>
                <w:b/>
                <w:sz w:val="21"/>
                <w:szCs w:val="21"/>
              </w:rPr>
              <w:t>2020</w:t>
            </w:r>
            <w:r>
              <w:rPr>
                <w:rFonts w:hint="eastAsia"/>
                <w:b/>
                <w:sz w:val="21"/>
                <w:szCs w:val="21"/>
              </w:rPr>
              <w:t>年</w:t>
            </w:r>
            <w:r>
              <w:rPr>
                <w:rFonts w:hint="eastAsia"/>
                <w:b/>
                <w:sz w:val="21"/>
                <w:szCs w:val="21"/>
              </w:rPr>
              <w:t>03</w:t>
            </w:r>
            <w:r>
              <w:rPr>
                <w:rFonts w:hint="eastAsia"/>
                <w:b/>
                <w:sz w:val="21"/>
                <w:szCs w:val="21"/>
              </w:rPr>
              <w:t>月</w:t>
            </w:r>
            <w:r>
              <w:rPr>
                <w:rFonts w:hint="eastAsia"/>
                <w:b/>
                <w:sz w:val="21"/>
                <w:szCs w:val="21"/>
              </w:rPr>
              <w:t>11</w:t>
            </w:r>
            <w:r>
              <w:rPr>
                <w:rFonts w:hint="eastAsia"/>
                <w:b/>
                <w:sz w:val="21"/>
                <w:szCs w:val="21"/>
              </w:rPr>
              <w:t>日</w:t>
            </w:r>
            <w:r>
              <w:rPr>
                <w:rFonts w:hint="eastAsia"/>
                <w:b/>
                <w:sz w:val="21"/>
                <w:szCs w:val="21"/>
              </w:rPr>
              <w:t xml:space="preserve"> </w:t>
            </w:r>
            <w:r>
              <w:rPr>
                <w:rFonts w:hint="eastAsia"/>
                <w:b/>
                <w:sz w:val="21"/>
                <w:szCs w:val="21"/>
              </w:rPr>
              <w:t>下午至</w:t>
            </w:r>
            <w:r>
              <w:rPr>
                <w:rFonts w:hint="eastAsia"/>
                <w:b/>
                <w:sz w:val="21"/>
                <w:szCs w:val="21"/>
              </w:rPr>
              <w:t>2020</w:t>
            </w:r>
            <w:r>
              <w:rPr>
                <w:rFonts w:hint="eastAsia"/>
                <w:b/>
                <w:sz w:val="21"/>
                <w:szCs w:val="21"/>
              </w:rPr>
              <w:t>年</w:t>
            </w:r>
            <w:r>
              <w:rPr>
                <w:rFonts w:hint="eastAsia"/>
                <w:b/>
                <w:sz w:val="21"/>
                <w:szCs w:val="21"/>
              </w:rPr>
              <w:t>03</w:t>
            </w:r>
            <w:r>
              <w:rPr>
                <w:rFonts w:hint="eastAsia"/>
                <w:b/>
                <w:sz w:val="21"/>
                <w:szCs w:val="21"/>
              </w:rPr>
              <w:t>月</w:t>
            </w:r>
            <w:r>
              <w:rPr>
                <w:rFonts w:hint="eastAsia"/>
                <w:b/>
                <w:sz w:val="21"/>
                <w:szCs w:val="21"/>
              </w:rPr>
              <w:t>11</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0.5</w:t>
            </w:r>
            <w:r>
              <w:rPr>
                <w:rFonts w:hint="eastAsia"/>
                <w:b/>
                <w:sz w:val="21"/>
                <w:szCs w:val="21"/>
              </w:rPr>
              <w:t>天</w:t>
            </w:r>
            <w:r>
              <w:rPr>
                <w:rFonts w:hint="eastAsia"/>
                <w:b/>
                <w:sz w:val="21"/>
                <w:szCs w:val="21"/>
              </w:rPr>
              <w:t>)</w:t>
            </w:r>
            <w:bookmarkEnd w:id="13"/>
            <w:r>
              <w:rPr>
                <w:rFonts w:hint="eastAsia"/>
                <w:b/>
                <w:sz w:val="21"/>
                <w:szCs w:val="21"/>
              </w:rPr>
              <w:t>。</w:t>
            </w:r>
          </w:p>
        </w:tc>
      </w:tr>
      <w:tr w:rsidR="00262918">
        <w:trPr>
          <w:trHeight w:val="492"/>
          <w:jc w:val="center"/>
        </w:trPr>
        <w:tc>
          <w:tcPr>
            <w:tcW w:w="1485" w:type="dxa"/>
            <w:gridSpan w:val="3"/>
            <w:vAlign w:val="center"/>
          </w:tcPr>
          <w:p w:rsidR="00262918" w:rsidRDefault="007620E6">
            <w:r>
              <w:rPr>
                <w:rFonts w:hint="eastAsia"/>
              </w:rPr>
              <w:t>审核语言</w:t>
            </w:r>
          </w:p>
        </w:tc>
        <w:tc>
          <w:tcPr>
            <w:tcW w:w="8741" w:type="dxa"/>
            <w:gridSpan w:val="13"/>
            <w:vAlign w:val="center"/>
          </w:tcPr>
          <w:p w:rsidR="00262918" w:rsidRDefault="007620E6">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262918">
        <w:trPr>
          <w:trHeight w:val="495"/>
          <w:jc w:val="center"/>
        </w:trPr>
        <w:tc>
          <w:tcPr>
            <w:tcW w:w="10226" w:type="dxa"/>
            <w:gridSpan w:val="16"/>
            <w:vAlign w:val="center"/>
          </w:tcPr>
          <w:p w:rsidR="00262918" w:rsidRDefault="007620E6">
            <w:pPr>
              <w:jc w:val="center"/>
            </w:pPr>
            <w:r>
              <w:rPr>
                <w:rFonts w:hint="eastAsia"/>
              </w:rPr>
              <w:t>审核员信息</w:t>
            </w:r>
          </w:p>
        </w:tc>
      </w:tr>
      <w:tr w:rsidR="00262918">
        <w:trPr>
          <w:trHeight w:val="570"/>
          <w:jc w:val="center"/>
        </w:trPr>
        <w:tc>
          <w:tcPr>
            <w:tcW w:w="1395" w:type="dxa"/>
            <w:gridSpan w:val="2"/>
            <w:vAlign w:val="center"/>
          </w:tcPr>
          <w:p w:rsidR="00262918" w:rsidRDefault="007620E6">
            <w:pPr>
              <w:jc w:val="center"/>
              <w:rPr>
                <w:sz w:val="21"/>
                <w:szCs w:val="21"/>
              </w:rPr>
            </w:pPr>
            <w:r>
              <w:rPr>
                <w:rFonts w:hint="eastAsia"/>
                <w:sz w:val="21"/>
                <w:szCs w:val="21"/>
              </w:rPr>
              <w:t>姓名</w:t>
            </w:r>
          </w:p>
        </w:tc>
        <w:tc>
          <w:tcPr>
            <w:tcW w:w="780" w:type="dxa"/>
            <w:gridSpan w:val="2"/>
            <w:vAlign w:val="center"/>
          </w:tcPr>
          <w:p w:rsidR="00262918" w:rsidRDefault="007620E6">
            <w:pPr>
              <w:jc w:val="center"/>
              <w:rPr>
                <w:sz w:val="21"/>
                <w:szCs w:val="21"/>
              </w:rPr>
            </w:pPr>
            <w:r>
              <w:rPr>
                <w:rFonts w:hint="eastAsia"/>
                <w:sz w:val="21"/>
                <w:szCs w:val="21"/>
              </w:rPr>
              <w:t>组内</w:t>
            </w:r>
          </w:p>
          <w:p w:rsidR="00262918" w:rsidRDefault="007620E6">
            <w:pPr>
              <w:jc w:val="center"/>
              <w:rPr>
                <w:sz w:val="21"/>
                <w:szCs w:val="21"/>
              </w:rPr>
            </w:pPr>
            <w:r>
              <w:rPr>
                <w:rFonts w:hint="eastAsia"/>
                <w:sz w:val="21"/>
                <w:szCs w:val="21"/>
              </w:rPr>
              <w:t>身份</w:t>
            </w:r>
          </w:p>
        </w:tc>
        <w:tc>
          <w:tcPr>
            <w:tcW w:w="720" w:type="dxa"/>
            <w:vAlign w:val="center"/>
          </w:tcPr>
          <w:p w:rsidR="00262918" w:rsidRDefault="007620E6">
            <w:pPr>
              <w:jc w:val="center"/>
              <w:rPr>
                <w:sz w:val="21"/>
                <w:szCs w:val="21"/>
              </w:rPr>
            </w:pPr>
            <w:r>
              <w:rPr>
                <w:rFonts w:hint="eastAsia"/>
                <w:sz w:val="21"/>
                <w:szCs w:val="21"/>
              </w:rPr>
              <w:t>性别</w:t>
            </w:r>
          </w:p>
        </w:tc>
        <w:tc>
          <w:tcPr>
            <w:tcW w:w="1141" w:type="dxa"/>
            <w:gridSpan w:val="2"/>
            <w:vAlign w:val="center"/>
          </w:tcPr>
          <w:p w:rsidR="00262918" w:rsidRDefault="007620E6">
            <w:pPr>
              <w:jc w:val="center"/>
              <w:rPr>
                <w:sz w:val="21"/>
                <w:szCs w:val="21"/>
              </w:rPr>
            </w:pPr>
            <w:r>
              <w:rPr>
                <w:rFonts w:hint="eastAsia"/>
                <w:sz w:val="21"/>
                <w:szCs w:val="21"/>
              </w:rPr>
              <w:t>注册资格</w:t>
            </w:r>
          </w:p>
        </w:tc>
        <w:tc>
          <w:tcPr>
            <w:tcW w:w="3402" w:type="dxa"/>
            <w:gridSpan w:val="4"/>
            <w:vAlign w:val="center"/>
          </w:tcPr>
          <w:p w:rsidR="00262918" w:rsidRDefault="007620E6">
            <w:pPr>
              <w:jc w:val="center"/>
              <w:rPr>
                <w:sz w:val="21"/>
                <w:szCs w:val="21"/>
              </w:rPr>
            </w:pPr>
            <w:r>
              <w:rPr>
                <w:rFonts w:hint="eastAsia"/>
                <w:sz w:val="21"/>
                <w:szCs w:val="21"/>
              </w:rPr>
              <w:t>专业代码</w:t>
            </w:r>
          </w:p>
        </w:tc>
        <w:tc>
          <w:tcPr>
            <w:tcW w:w="1559" w:type="dxa"/>
            <w:gridSpan w:val="4"/>
            <w:vAlign w:val="center"/>
          </w:tcPr>
          <w:p w:rsidR="00262918" w:rsidRDefault="007620E6">
            <w:pPr>
              <w:jc w:val="center"/>
              <w:rPr>
                <w:sz w:val="21"/>
                <w:szCs w:val="21"/>
              </w:rPr>
            </w:pPr>
            <w:r>
              <w:rPr>
                <w:rFonts w:hint="eastAsia"/>
                <w:sz w:val="21"/>
                <w:szCs w:val="21"/>
              </w:rPr>
              <w:t>联系电话</w:t>
            </w:r>
          </w:p>
        </w:tc>
        <w:tc>
          <w:tcPr>
            <w:tcW w:w="1229" w:type="dxa"/>
            <w:vAlign w:val="center"/>
          </w:tcPr>
          <w:p w:rsidR="00262918" w:rsidRDefault="007620E6">
            <w:pPr>
              <w:jc w:val="center"/>
              <w:rPr>
                <w:sz w:val="21"/>
                <w:szCs w:val="21"/>
              </w:rPr>
            </w:pPr>
            <w:r>
              <w:rPr>
                <w:rFonts w:hint="eastAsia"/>
                <w:sz w:val="21"/>
                <w:szCs w:val="21"/>
              </w:rPr>
              <w:t>组内代号</w:t>
            </w:r>
          </w:p>
        </w:tc>
      </w:tr>
      <w:tr w:rsidR="00262918">
        <w:trPr>
          <w:trHeight w:val="570"/>
          <w:jc w:val="center"/>
        </w:trPr>
        <w:tc>
          <w:tcPr>
            <w:tcW w:w="1395" w:type="dxa"/>
            <w:gridSpan w:val="2"/>
            <w:vAlign w:val="center"/>
          </w:tcPr>
          <w:p w:rsidR="00262918" w:rsidRDefault="007620E6">
            <w:pPr>
              <w:jc w:val="center"/>
              <w:rPr>
                <w:sz w:val="21"/>
                <w:szCs w:val="21"/>
              </w:rPr>
            </w:pPr>
            <w:r>
              <w:rPr>
                <w:sz w:val="21"/>
                <w:szCs w:val="21"/>
              </w:rPr>
              <w:t>杨珍全</w:t>
            </w:r>
          </w:p>
        </w:tc>
        <w:tc>
          <w:tcPr>
            <w:tcW w:w="780" w:type="dxa"/>
            <w:gridSpan w:val="2"/>
            <w:vAlign w:val="center"/>
          </w:tcPr>
          <w:p w:rsidR="00262918" w:rsidRDefault="007620E6">
            <w:pPr>
              <w:jc w:val="center"/>
              <w:rPr>
                <w:sz w:val="21"/>
                <w:szCs w:val="21"/>
              </w:rPr>
            </w:pPr>
            <w:r>
              <w:rPr>
                <w:sz w:val="21"/>
                <w:szCs w:val="21"/>
              </w:rPr>
              <w:t>组长</w:t>
            </w:r>
          </w:p>
        </w:tc>
        <w:tc>
          <w:tcPr>
            <w:tcW w:w="720" w:type="dxa"/>
            <w:vAlign w:val="center"/>
          </w:tcPr>
          <w:p w:rsidR="00262918" w:rsidRDefault="007620E6">
            <w:pPr>
              <w:jc w:val="center"/>
              <w:rPr>
                <w:sz w:val="21"/>
                <w:szCs w:val="21"/>
              </w:rPr>
            </w:pPr>
            <w:r>
              <w:rPr>
                <w:sz w:val="21"/>
                <w:szCs w:val="21"/>
              </w:rPr>
              <w:t>男</w:t>
            </w:r>
          </w:p>
        </w:tc>
        <w:tc>
          <w:tcPr>
            <w:tcW w:w="1141" w:type="dxa"/>
            <w:gridSpan w:val="2"/>
            <w:vAlign w:val="center"/>
          </w:tcPr>
          <w:p w:rsidR="00262918" w:rsidRDefault="007620E6">
            <w:pPr>
              <w:jc w:val="center"/>
              <w:rPr>
                <w:sz w:val="21"/>
                <w:szCs w:val="21"/>
              </w:rPr>
            </w:pPr>
            <w:r>
              <w:rPr>
                <w:sz w:val="21"/>
                <w:szCs w:val="21"/>
              </w:rPr>
              <w:t>Q:</w:t>
            </w:r>
            <w:r>
              <w:rPr>
                <w:sz w:val="21"/>
                <w:szCs w:val="21"/>
              </w:rPr>
              <w:t>审核员</w:t>
            </w:r>
          </w:p>
          <w:p w:rsidR="00262918" w:rsidRDefault="007620E6">
            <w:pPr>
              <w:jc w:val="center"/>
              <w:rPr>
                <w:sz w:val="21"/>
                <w:szCs w:val="21"/>
              </w:rPr>
            </w:pPr>
            <w:r>
              <w:rPr>
                <w:sz w:val="21"/>
                <w:szCs w:val="21"/>
              </w:rPr>
              <w:t>E:</w:t>
            </w:r>
            <w:r>
              <w:rPr>
                <w:sz w:val="21"/>
                <w:szCs w:val="21"/>
              </w:rPr>
              <w:t>审核员</w:t>
            </w:r>
          </w:p>
          <w:p w:rsidR="00262918" w:rsidRDefault="007620E6">
            <w:pPr>
              <w:jc w:val="center"/>
              <w:rPr>
                <w:sz w:val="21"/>
                <w:szCs w:val="21"/>
              </w:rPr>
            </w:pPr>
            <w:r>
              <w:rPr>
                <w:sz w:val="21"/>
                <w:szCs w:val="21"/>
              </w:rPr>
              <w:t>O:</w:t>
            </w:r>
            <w:r>
              <w:rPr>
                <w:sz w:val="21"/>
                <w:szCs w:val="21"/>
              </w:rPr>
              <w:t>审核员</w:t>
            </w:r>
          </w:p>
        </w:tc>
        <w:tc>
          <w:tcPr>
            <w:tcW w:w="3402" w:type="dxa"/>
            <w:gridSpan w:val="4"/>
            <w:vAlign w:val="center"/>
          </w:tcPr>
          <w:p w:rsidR="00262918" w:rsidRDefault="007620E6">
            <w:pPr>
              <w:jc w:val="center"/>
              <w:rPr>
                <w:sz w:val="21"/>
                <w:szCs w:val="21"/>
              </w:rPr>
            </w:pPr>
            <w:r>
              <w:rPr>
                <w:sz w:val="21"/>
                <w:szCs w:val="21"/>
              </w:rPr>
              <w:t>Q:31.04.01</w:t>
            </w:r>
          </w:p>
          <w:p w:rsidR="00262918" w:rsidRDefault="007620E6">
            <w:pPr>
              <w:jc w:val="center"/>
              <w:rPr>
                <w:sz w:val="21"/>
                <w:szCs w:val="21"/>
              </w:rPr>
            </w:pPr>
            <w:r>
              <w:rPr>
                <w:sz w:val="21"/>
                <w:szCs w:val="21"/>
              </w:rPr>
              <w:t>E:31.04.01</w:t>
            </w:r>
          </w:p>
          <w:p w:rsidR="00262918" w:rsidRDefault="007620E6">
            <w:pPr>
              <w:jc w:val="center"/>
              <w:rPr>
                <w:sz w:val="21"/>
                <w:szCs w:val="21"/>
              </w:rPr>
            </w:pPr>
            <w:r>
              <w:rPr>
                <w:sz w:val="21"/>
                <w:szCs w:val="21"/>
              </w:rPr>
              <w:t>O:31.04.01</w:t>
            </w:r>
          </w:p>
        </w:tc>
        <w:tc>
          <w:tcPr>
            <w:tcW w:w="1559" w:type="dxa"/>
            <w:gridSpan w:val="4"/>
            <w:vAlign w:val="center"/>
          </w:tcPr>
          <w:p w:rsidR="00262918" w:rsidRDefault="007620E6">
            <w:pPr>
              <w:jc w:val="center"/>
              <w:rPr>
                <w:sz w:val="21"/>
                <w:szCs w:val="21"/>
              </w:rPr>
            </w:pPr>
            <w:r>
              <w:rPr>
                <w:sz w:val="21"/>
                <w:szCs w:val="21"/>
              </w:rPr>
              <w:t>13883847833</w:t>
            </w:r>
          </w:p>
        </w:tc>
        <w:tc>
          <w:tcPr>
            <w:tcW w:w="1229" w:type="dxa"/>
            <w:vAlign w:val="center"/>
          </w:tcPr>
          <w:p w:rsidR="00262918" w:rsidRDefault="007620E6">
            <w:pPr>
              <w:jc w:val="center"/>
              <w:rPr>
                <w:sz w:val="21"/>
                <w:szCs w:val="21"/>
              </w:rPr>
            </w:pPr>
            <w:r>
              <w:rPr>
                <w:sz w:val="21"/>
                <w:szCs w:val="21"/>
              </w:rPr>
              <w:t>ISC-230067</w:t>
            </w:r>
          </w:p>
        </w:tc>
      </w:tr>
      <w:tr w:rsidR="00262918">
        <w:trPr>
          <w:trHeight w:val="570"/>
          <w:jc w:val="center"/>
        </w:trPr>
        <w:tc>
          <w:tcPr>
            <w:tcW w:w="1395" w:type="dxa"/>
            <w:gridSpan w:val="2"/>
            <w:vAlign w:val="center"/>
          </w:tcPr>
          <w:p w:rsidR="00262918" w:rsidRDefault="007620E6">
            <w:pPr>
              <w:jc w:val="center"/>
              <w:rPr>
                <w:sz w:val="21"/>
                <w:szCs w:val="21"/>
              </w:rPr>
            </w:pPr>
            <w:r>
              <w:rPr>
                <w:sz w:val="21"/>
                <w:szCs w:val="21"/>
              </w:rPr>
              <w:t>文平</w:t>
            </w:r>
          </w:p>
        </w:tc>
        <w:tc>
          <w:tcPr>
            <w:tcW w:w="780" w:type="dxa"/>
            <w:gridSpan w:val="2"/>
            <w:vAlign w:val="center"/>
          </w:tcPr>
          <w:p w:rsidR="00262918" w:rsidRDefault="007620E6">
            <w:pPr>
              <w:jc w:val="center"/>
              <w:rPr>
                <w:sz w:val="21"/>
                <w:szCs w:val="21"/>
              </w:rPr>
            </w:pPr>
            <w:r>
              <w:rPr>
                <w:sz w:val="21"/>
                <w:szCs w:val="21"/>
              </w:rPr>
              <w:t>组员</w:t>
            </w:r>
          </w:p>
        </w:tc>
        <w:tc>
          <w:tcPr>
            <w:tcW w:w="720" w:type="dxa"/>
            <w:vAlign w:val="center"/>
          </w:tcPr>
          <w:p w:rsidR="00262918" w:rsidRDefault="007620E6">
            <w:pPr>
              <w:jc w:val="center"/>
              <w:rPr>
                <w:sz w:val="21"/>
                <w:szCs w:val="21"/>
              </w:rPr>
            </w:pPr>
            <w:r>
              <w:rPr>
                <w:sz w:val="21"/>
                <w:szCs w:val="21"/>
              </w:rPr>
              <w:t>男</w:t>
            </w:r>
          </w:p>
        </w:tc>
        <w:tc>
          <w:tcPr>
            <w:tcW w:w="1141" w:type="dxa"/>
            <w:gridSpan w:val="2"/>
            <w:vAlign w:val="center"/>
          </w:tcPr>
          <w:p w:rsidR="00262918" w:rsidRDefault="007620E6">
            <w:pPr>
              <w:jc w:val="center"/>
              <w:rPr>
                <w:sz w:val="21"/>
                <w:szCs w:val="21"/>
              </w:rPr>
            </w:pPr>
            <w:r>
              <w:rPr>
                <w:sz w:val="21"/>
                <w:szCs w:val="21"/>
              </w:rPr>
              <w:t>Q:</w:t>
            </w:r>
            <w:r>
              <w:rPr>
                <w:sz w:val="21"/>
                <w:szCs w:val="21"/>
              </w:rPr>
              <w:t>审核员</w:t>
            </w:r>
          </w:p>
          <w:p w:rsidR="00262918" w:rsidRDefault="007620E6">
            <w:pPr>
              <w:jc w:val="center"/>
              <w:rPr>
                <w:sz w:val="21"/>
                <w:szCs w:val="21"/>
              </w:rPr>
            </w:pPr>
            <w:r>
              <w:rPr>
                <w:sz w:val="21"/>
                <w:szCs w:val="21"/>
              </w:rPr>
              <w:t>E:</w:t>
            </w:r>
            <w:r>
              <w:rPr>
                <w:sz w:val="21"/>
                <w:szCs w:val="21"/>
              </w:rPr>
              <w:t>审核员</w:t>
            </w:r>
          </w:p>
          <w:p w:rsidR="00262918" w:rsidRDefault="007620E6">
            <w:pPr>
              <w:jc w:val="center"/>
              <w:rPr>
                <w:sz w:val="21"/>
                <w:szCs w:val="21"/>
              </w:rPr>
            </w:pPr>
            <w:r>
              <w:rPr>
                <w:sz w:val="21"/>
                <w:szCs w:val="21"/>
              </w:rPr>
              <w:t>O:</w:t>
            </w:r>
            <w:r>
              <w:rPr>
                <w:sz w:val="21"/>
                <w:szCs w:val="21"/>
              </w:rPr>
              <w:t>审核员</w:t>
            </w:r>
          </w:p>
        </w:tc>
        <w:tc>
          <w:tcPr>
            <w:tcW w:w="3402" w:type="dxa"/>
            <w:gridSpan w:val="4"/>
            <w:vAlign w:val="center"/>
          </w:tcPr>
          <w:p w:rsidR="00262918" w:rsidRDefault="007620E6">
            <w:pPr>
              <w:jc w:val="center"/>
              <w:rPr>
                <w:sz w:val="21"/>
                <w:szCs w:val="21"/>
              </w:rPr>
            </w:pPr>
            <w:r>
              <w:rPr>
                <w:sz w:val="21"/>
                <w:szCs w:val="21"/>
              </w:rPr>
              <w:t>Q:31.04.01</w:t>
            </w:r>
          </w:p>
          <w:p w:rsidR="00262918" w:rsidRDefault="007620E6">
            <w:pPr>
              <w:jc w:val="center"/>
              <w:rPr>
                <w:sz w:val="21"/>
                <w:szCs w:val="21"/>
              </w:rPr>
            </w:pPr>
            <w:r>
              <w:rPr>
                <w:sz w:val="21"/>
                <w:szCs w:val="21"/>
              </w:rPr>
              <w:t>E:31.04.01</w:t>
            </w:r>
          </w:p>
          <w:p w:rsidR="00262918" w:rsidRDefault="007620E6">
            <w:pPr>
              <w:jc w:val="center"/>
              <w:rPr>
                <w:sz w:val="21"/>
                <w:szCs w:val="21"/>
              </w:rPr>
            </w:pPr>
            <w:r>
              <w:rPr>
                <w:sz w:val="21"/>
                <w:szCs w:val="21"/>
              </w:rPr>
              <w:t>O:31.04.01</w:t>
            </w:r>
          </w:p>
        </w:tc>
        <w:tc>
          <w:tcPr>
            <w:tcW w:w="1559" w:type="dxa"/>
            <w:gridSpan w:val="4"/>
            <w:vAlign w:val="center"/>
          </w:tcPr>
          <w:p w:rsidR="00262918" w:rsidRDefault="007620E6">
            <w:pPr>
              <w:jc w:val="center"/>
              <w:rPr>
                <w:sz w:val="21"/>
                <w:szCs w:val="21"/>
              </w:rPr>
            </w:pPr>
            <w:r>
              <w:rPr>
                <w:sz w:val="21"/>
                <w:szCs w:val="21"/>
              </w:rPr>
              <w:t>13983696917</w:t>
            </w:r>
          </w:p>
        </w:tc>
        <w:tc>
          <w:tcPr>
            <w:tcW w:w="1229" w:type="dxa"/>
            <w:vAlign w:val="center"/>
          </w:tcPr>
          <w:p w:rsidR="00262918" w:rsidRDefault="007620E6">
            <w:pPr>
              <w:jc w:val="center"/>
              <w:rPr>
                <w:sz w:val="21"/>
                <w:szCs w:val="21"/>
              </w:rPr>
            </w:pPr>
            <w:r>
              <w:rPr>
                <w:sz w:val="21"/>
                <w:szCs w:val="21"/>
              </w:rPr>
              <w:t>ISC-93566</w:t>
            </w:r>
          </w:p>
        </w:tc>
      </w:tr>
      <w:tr w:rsidR="00262918">
        <w:trPr>
          <w:trHeight w:val="825"/>
          <w:jc w:val="center"/>
        </w:trPr>
        <w:tc>
          <w:tcPr>
            <w:tcW w:w="10226" w:type="dxa"/>
            <w:gridSpan w:val="16"/>
            <w:vAlign w:val="center"/>
          </w:tcPr>
          <w:p w:rsidR="00262918" w:rsidRDefault="007620E6">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在审核过程中接触的有关受审核方特定产品或机密信息，未经受审核方书面同意不得透露给第三方。当法律要求需要信息提供给第三方时，中心书面通知受审核方所要提供的信息。</w:t>
            </w:r>
          </w:p>
        </w:tc>
      </w:tr>
      <w:tr w:rsidR="00262918">
        <w:trPr>
          <w:trHeight w:val="510"/>
          <w:jc w:val="center"/>
        </w:trPr>
        <w:tc>
          <w:tcPr>
            <w:tcW w:w="1201" w:type="dxa"/>
            <w:vAlign w:val="center"/>
          </w:tcPr>
          <w:p w:rsidR="00262918" w:rsidRDefault="007620E6">
            <w:pPr>
              <w:rPr>
                <w:sz w:val="21"/>
                <w:szCs w:val="21"/>
              </w:rPr>
            </w:pPr>
            <w:r>
              <w:rPr>
                <w:rFonts w:hint="eastAsia"/>
                <w:sz w:val="21"/>
                <w:szCs w:val="21"/>
              </w:rPr>
              <w:t>审核组长</w:t>
            </w:r>
          </w:p>
        </w:tc>
        <w:tc>
          <w:tcPr>
            <w:tcW w:w="1843" w:type="dxa"/>
            <w:gridSpan w:val="5"/>
            <w:vAlign w:val="center"/>
          </w:tcPr>
          <w:p w:rsidR="00262918" w:rsidRDefault="007620E6">
            <w:pPr>
              <w:jc w:val="center"/>
              <w:rPr>
                <w:sz w:val="21"/>
                <w:szCs w:val="21"/>
              </w:rPr>
            </w:pPr>
            <w:r>
              <w:rPr>
                <w:sz w:val="21"/>
                <w:szCs w:val="21"/>
              </w:rPr>
              <w:t>杨珍全</w:t>
            </w:r>
          </w:p>
        </w:tc>
        <w:tc>
          <w:tcPr>
            <w:tcW w:w="1134" w:type="dxa"/>
            <w:gridSpan w:val="2"/>
            <w:vMerge w:val="restart"/>
            <w:vAlign w:val="center"/>
          </w:tcPr>
          <w:p w:rsidR="00262918" w:rsidRDefault="007620E6">
            <w:pPr>
              <w:rPr>
                <w:sz w:val="21"/>
                <w:szCs w:val="21"/>
              </w:rPr>
            </w:pPr>
            <w:r>
              <w:rPr>
                <w:rFonts w:hint="eastAsia"/>
                <w:sz w:val="21"/>
                <w:szCs w:val="21"/>
              </w:rPr>
              <w:t>审核方案</w:t>
            </w:r>
          </w:p>
          <w:p w:rsidR="00262918" w:rsidRDefault="007620E6">
            <w:pPr>
              <w:rPr>
                <w:sz w:val="21"/>
                <w:szCs w:val="21"/>
              </w:rPr>
            </w:pPr>
            <w:r>
              <w:rPr>
                <w:rFonts w:hint="eastAsia"/>
                <w:sz w:val="21"/>
                <w:szCs w:val="21"/>
              </w:rPr>
              <w:t>管理人员</w:t>
            </w:r>
          </w:p>
        </w:tc>
        <w:tc>
          <w:tcPr>
            <w:tcW w:w="2126" w:type="dxa"/>
            <w:gridSpan w:val="2"/>
            <w:vMerge w:val="restart"/>
            <w:vAlign w:val="center"/>
          </w:tcPr>
          <w:p w:rsidR="00262918" w:rsidRDefault="00A727AC">
            <w:pPr>
              <w:rPr>
                <w:sz w:val="21"/>
                <w:szCs w:val="21"/>
              </w:rPr>
            </w:pPr>
            <w:r>
              <w:rPr>
                <w:rFonts w:hint="eastAsia"/>
                <w:sz w:val="21"/>
                <w:szCs w:val="21"/>
              </w:rPr>
              <w:t>蔡燕</w:t>
            </w:r>
          </w:p>
        </w:tc>
        <w:tc>
          <w:tcPr>
            <w:tcW w:w="1418" w:type="dxa"/>
            <w:gridSpan w:val="2"/>
            <w:vMerge w:val="restart"/>
            <w:vAlign w:val="center"/>
          </w:tcPr>
          <w:p w:rsidR="00262918" w:rsidRDefault="007620E6">
            <w:pPr>
              <w:rPr>
                <w:sz w:val="21"/>
                <w:szCs w:val="21"/>
              </w:rPr>
            </w:pPr>
            <w:r>
              <w:rPr>
                <w:rFonts w:hint="eastAsia"/>
                <w:sz w:val="21"/>
                <w:szCs w:val="21"/>
              </w:rPr>
              <w:t>受审核方</w:t>
            </w:r>
          </w:p>
          <w:p w:rsidR="00262918" w:rsidRDefault="007620E6">
            <w:pPr>
              <w:rPr>
                <w:sz w:val="21"/>
                <w:szCs w:val="21"/>
              </w:rPr>
            </w:pPr>
            <w:r>
              <w:rPr>
                <w:rFonts w:hint="eastAsia"/>
                <w:sz w:val="21"/>
                <w:szCs w:val="21"/>
              </w:rPr>
              <w:t>签字及公章</w:t>
            </w:r>
          </w:p>
        </w:tc>
        <w:tc>
          <w:tcPr>
            <w:tcW w:w="2504" w:type="dxa"/>
            <w:gridSpan w:val="4"/>
            <w:vMerge w:val="restart"/>
            <w:vAlign w:val="center"/>
          </w:tcPr>
          <w:p w:rsidR="00262918" w:rsidRDefault="00262918"/>
        </w:tc>
      </w:tr>
      <w:tr w:rsidR="00262918">
        <w:trPr>
          <w:trHeight w:val="211"/>
          <w:jc w:val="center"/>
        </w:trPr>
        <w:tc>
          <w:tcPr>
            <w:tcW w:w="1201" w:type="dxa"/>
            <w:vAlign w:val="center"/>
          </w:tcPr>
          <w:p w:rsidR="00262918" w:rsidRDefault="007620E6">
            <w:pPr>
              <w:spacing w:line="360" w:lineRule="auto"/>
              <w:rPr>
                <w:sz w:val="21"/>
                <w:szCs w:val="21"/>
              </w:rPr>
            </w:pPr>
            <w:r>
              <w:rPr>
                <w:rFonts w:hint="eastAsia"/>
                <w:sz w:val="21"/>
                <w:szCs w:val="21"/>
              </w:rPr>
              <w:t>联系电话</w:t>
            </w:r>
          </w:p>
        </w:tc>
        <w:tc>
          <w:tcPr>
            <w:tcW w:w="1843" w:type="dxa"/>
            <w:gridSpan w:val="5"/>
            <w:vAlign w:val="center"/>
          </w:tcPr>
          <w:p w:rsidR="00262918" w:rsidRDefault="007620E6">
            <w:pPr>
              <w:spacing w:line="360" w:lineRule="auto"/>
              <w:jc w:val="center"/>
              <w:rPr>
                <w:sz w:val="21"/>
                <w:szCs w:val="21"/>
              </w:rPr>
            </w:pPr>
            <w:r>
              <w:rPr>
                <w:sz w:val="21"/>
                <w:szCs w:val="21"/>
              </w:rPr>
              <w:t>13883847833</w:t>
            </w:r>
          </w:p>
        </w:tc>
        <w:tc>
          <w:tcPr>
            <w:tcW w:w="1134" w:type="dxa"/>
            <w:gridSpan w:val="2"/>
            <w:vMerge/>
            <w:vAlign w:val="center"/>
          </w:tcPr>
          <w:p w:rsidR="00262918" w:rsidRDefault="00262918">
            <w:pPr>
              <w:spacing w:line="360" w:lineRule="auto"/>
              <w:rPr>
                <w:sz w:val="21"/>
                <w:szCs w:val="21"/>
              </w:rPr>
            </w:pPr>
          </w:p>
        </w:tc>
        <w:tc>
          <w:tcPr>
            <w:tcW w:w="2126" w:type="dxa"/>
            <w:gridSpan w:val="2"/>
            <w:vMerge/>
            <w:vAlign w:val="center"/>
          </w:tcPr>
          <w:p w:rsidR="00262918" w:rsidRDefault="00262918">
            <w:pPr>
              <w:spacing w:line="360" w:lineRule="auto"/>
              <w:rPr>
                <w:sz w:val="21"/>
                <w:szCs w:val="21"/>
              </w:rPr>
            </w:pPr>
          </w:p>
        </w:tc>
        <w:tc>
          <w:tcPr>
            <w:tcW w:w="1418" w:type="dxa"/>
            <w:gridSpan w:val="2"/>
            <w:vMerge/>
            <w:vAlign w:val="center"/>
          </w:tcPr>
          <w:p w:rsidR="00262918" w:rsidRDefault="00262918">
            <w:pPr>
              <w:spacing w:line="360" w:lineRule="auto"/>
              <w:rPr>
                <w:sz w:val="21"/>
                <w:szCs w:val="21"/>
              </w:rPr>
            </w:pPr>
          </w:p>
        </w:tc>
        <w:tc>
          <w:tcPr>
            <w:tcW w:w="2504" w:type="dxa"/>
            <w:gridSpan w:val="4"/>
            <w:vMerge/>
            <w:vAlign w:val="center"/>
          </w:tcPr>
          <w:p w:rsidR="00262918" w:rsidRDefault="00262918">
            <w:pPr>
              <w:spacing w:line="360" w:lineRule="auto"/>
            </w:pPr>
          </w:p>
        </w:tc>
      </w:tr>
      <w:tr w:rsidR="00262918">
        <w:trPr>
          <w:trHeight w:val="218"/>
          <w:jc w:val="center"/>
        </w:trPr>
        <w:tc>
          <w:tcPr>
            <w:tcW w:w="1201" w:type="dxa"/>
            <w:vAlign w:val="center"/>
          </w:tcPr>
          <w:p w:rsidR="00262918" w:rsidRDefault="007620E6">
            <w:pPr>
              <w:spacing w:line="360" w:lineRule="auto"/>
              <w:rPr>
                <w:sz w:val="21"/>
                <w:szCs w:val="21"/>
              </w:rPr>
            </w:pPr>
            <w:r>
              <w:rPr>
                <w:rFonts w:hint="eastAsia"/>
                <w:sz w:val="21"/>
                <w:szCs w:val="21"/>
              </w:rPr>
              <w:t>日期</w:t>
            </w:r>
          </w:p>
        </w:tc>
        <w:tc>
          <w:tcPr>
            <w:tcW w:w="1843" w:type="dxa"/>
            <w:gridSpan w:val="5"/>
            <w:vAlign w:val="center"/>
          </w:tcPr>
          <w:p w:rsidR="00262918" w:rsidRDefault="007620E6">
            <w:pPr>
              <w:spacing w:line="360" w:lineRule="auto"/>
              <w:jc w:val="center"/>
              <w:rPr>
                <w:sz w:val="21"/>
                <w:szCs w:val="21"/>
              </w:rPr>
            </w:pPr>
            <w:r>
              <w:rPr>
                <w:rFonts w:hint="eastAsia"/>
                <w:sz w:val="21"/>
                <w:szCs w:val="21"/>
              </w:rPr>
              <w:t>2020.3.10</w:t>
            </w:r>
          </w:p>
        </w:tc>
        <w:tc>
          <w:tcPr>
            <w:tcW w:w="1134" w:type="dxa"/>
            <w:gridSpan w:val="2"/>
            <w:vAlign w:val="center"/>
          </w:tcPr>
          <w:p w:rsidR="00262918" w:rsidRDefault="007620E6">
            <w:pPr>
              <w:spacing w:line="360" w:lineRule="auto"/>
              <w:rPr>
                <w:sz w:val="21"/>
                <w:szCs w:val="21"/>
              </w:rPr>
            </w:pPr>
            <w:r>
              <w:rPr>
                <w:rFonts w:hint="eastAsia"/>
                <w:sz w:val="21"/>
                <w:szCs w:val="21"/>
              </w:rPr>
              <w:t>日期</w:t>
            </w:r>
          </w:p>
        </w:tc>
        <w:tc>
          <w:tcPr>
            <w:tcW w:w="2126" w:type="dxa"/>
            <w:gridSpan w:val="2"/>
            <w:vAlign w:val="center"/>
          </w:tcPr>
          <w:p w:rsidR="00262918" w:rsidRDefault="00A727AC">
            <w:pPr>
              <w:spacing w:line="360" w:lineRule="auto"/>
              <w:rPr>
                <w:sz w:val="21"/>
                <w:szCs w:val="21"/>
              </w:rPr>
            </w:pPr>
            <w:r>
              <w:rPr>
                <w:rFonts w:hint="eastAsia"/>
                <w:sz w:val="21"/>
                <w:szCs w:val="21"/>
              </w:rPr>
              <w:t>2020.3.10</w:t>
            </w:r>
          </w:p>
        </w:tc>
        <w:tc>
          <w:tcPr>
            <w:tcW w:w="1418" w:type="dxa"/>
            <w:gridSpan w:val="2"/>
            <w:vAlign w:val="center"/>
          </w:tcPr>
          <w:p w:rsidR="00262918" w:rsidRDefault="007620E6">
            <w:pPr>
              <w:spacing w:line="360" w:lineRule="auto"/>
              <w:rPr>
                <w:sz w:val="21"/>
                <w:szCs w:val="21"/>
              </w:rPr>
            </w:pPr>
            <w:r>
              <w:rPr>
                <w:rFonts w:hint="eastAsia"/>
                <w:sz w:val="21"/>
                <w:szCs w:val="21"/>
              </w:rPr>
              <w:t>日期</w:t>
            </w:r>
          </w:p>
        </w:tc>
        <w:tc>
          <w:tcPr>
            <w:tcW w:w="2504" w:type="dxa"/>
            <w:gridSpan w:val="4"/>
            <w:vAlign w:val="center"/>
          </w:tcPr>
          <w:p w:rsidR="00262918" w:rsidRDefault="00A727AC">
            <w:pPr>
              <w:spacing w:line="360" w:lineRule="auto"/>
            </w:pPr>
            <w:r>
              <w:rPr>
                <w:rFonts w:hint="eastAsia"/>
              </w:rPr>
              <w:t>2020.3.10</w:t>
            </w:r>
          </w:p>
        </w:tc>
      </w:tr>
    </w:tbl>
    <w:tbl>
      <w:tblPr>
        <w:tblpPr w:leftFromText="180" w:rightFromText="180" w:vertAnchor="text" w:horzAnchor="page" w:tblpX="998" w:tblpY="409"/>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rsidR="00262918">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262918" w:rsidRDefault="007620E6">
            <w:pPr>
              <w:snapToGrid w:val="0"/>
              <w:spacing w:line="280" w:lineRule="exact"/>
              <w:jc w:val="center"/>
              <w:rPr>
                <w:b/>
                <w:sz w:val="21"/>
                <w:szCs w:val="21"/>
              </w:rPr>
            </w:pPr>
            <w:r>
              <w:rPr>
                <w:rFonts w:hint="eastAsia"/>
                <w:b/>
                <w:sz w:val="21"/>
                <w:szCs w:val="21"/>
              </w:rPr>
              <w:lastRenderedPageBreak/>
              <w:t>审核日程安排</w:t>
            </w:r>
          </w:p>
        </w:tc>
      </w:tr>
      <w:tr w:rsidR="00262918">
        <w:trPr>
          <w:cantSplit/>
          <w:trHeight w:val="396"/>
        </w:trPr>
        <w:tc>
          <w:tcPr>
            <w:tcW w:w="1011" w:type="dxa"/>
            <w:tcBorders>
              <w:left w:val="single" w:sz="8" w:space="0" w:color="auto"/>
            </w:tcBorders>
            <w:vAlign w:val="center"/>
          </w:tcPr>
          <w:p w:rsidR="00262918" w:rsidRDefault="007620E6">
            <w:pPr>
              <w:snapToGrid w:val="0"/>
              <w:spacing w:line="280" w:lineRule="exact"/>
              <w:jc w:val="center"/>
              <w:rPr>
                <w:b/>
                <w:sz w:val="21"/>
                <w:szCs w:val="21"/>
              </w:rPr>
            </w:pPr>
            <w:r>
              <w:rPr>
                <w:rFonts w:hint="eastAsia"/>
                <w:b/>
                <w:sz w:val="21"/>
                <w:szCs w:val="21"/>
              </w:rPr>
              <w:t>日期</w:t>
            </w:r>
          </w:p>
        </w:tc>
        <w:tc>
          <w:tcPr>
            <w:tcW w:w="1505" w:type="dxa"/>
            <w:vAlign w:val="center"/>
          </w:tcPr>
          <w:p w:rsidR="00262918" w:rsidRDefault="007620E6">
            <w:pPr>
              <w:snapToGrid w:val="0"/>
              <w:spacing w:line="280" w:lineRule="exact"/>
              <w:jc w:val="center"/>
              <w:rPr>
                <w:b/>
                <w:sz w:val="21"/>
                <w:szCs w:val="21"/>
              </w:rPr>
            </w:pPr>
            <w:r>
              <w:rPr>
                <w:rFonts w:hint="eastAsia"/>
                <w:b/>
                <w:sz w:val="21"/>
                <w:szCs w:val="21"/>
              </w:rPr>
              <w:t>时间</w:t>
            </w:r>
          </w:p>
        </w:tc>
        <w:tc>
          <w:tcPr>
            <w:tcW w:w="6665" w:type="dxa"/>
            <w:vAlign w:val="center"/>
          </w:tcPr>
          <w:p w:rsidR="00262918" w:rsidRDefault="007620E6">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sz="8" w:space="0" w:color="auto"/>
            </w:tcBorders>
            <w:vAlign w:val="center"/>
          </w:tcPr>
          <w:p w:rsidR="00262918" w:rsidRDefault="007620E6">
            <w:pPr>
              <w:snapToGrid w:val="0"/>
              <w:spacing w:line="280" w:lineRule="exact"/>
              <w:jc w:val="center"/>
              <w:rPr>
                <w:b/>
                <w:sz w:val="21"/>
                <w:szCs w:val="21"/>
              </w:rPr>
            </w:pPr>
            <w:r>
              <w:rPr>
                <w:rFonts w:hint="eastAsia"/>
                <w:b/>
                <w:sz w:val="21"/>
                <w:szCs w:val="21"/>
              </w:rPr>
              <w:t>审核人员</w:t>
            </w:r>
          </w:p>
        </w:tc>
      </w:tr>
      <w:tr w:rsidR="00262918">
        <w:trPr>
          <w:cantSplit/>
          <w:trHeight w:val="275"/>
        </w:trPr>
        <w:tc>
          <w:tcPr>
            <w:tcW w:w="1011" w:type="dxa"/>
            <w:vMerge w:val="restart"/>
            <w:tcBorders>
              <w:left w:val="single" w:sz="8" w:space="0" w:color="auto"/>
            </w:tcBorders>
            <w:vAlign w:val="center"/>
          </w:tcPr>
          <w:p w:rsidR="00262918" w:rsidRDefault="007620E6">
            <w:pPr>
              <w:snapToGrid w:val="0"/>
              <w:spacing w:line="280" w:lineRule="exact"/>
              <w:jc w:val="center"/>
              <w:rPr>
                <w:rFonts w:ascii="宋体" w:hAnsi="宋体" w:cs="宋体"/>
                <w:b/>
                <w:sz w:val="21"/>
                <w:szCs w:val="21"/>
              </w:rPr>
            </w:pPr>
            <w:r>
              <w:rPr>
                <w:rFonts w:ascii="宋体" w:hAnsi="宋体" w:cs="宋体" w:hint="eastAsia"/>
                <w:b/>
                <w:sz w:val="21"/>
                <w:szCs w:val="21"/>
              </w:rPr>
              <w:t>3</w:t>
            </w:r>
          </w:p>
          <w:p w:rsidR="00262918" w:rsidRDefault="007620E6">
            <w:pPr>
              <w:snapToGrid w:val="0"/>
              <w:spacing w:line="280" w:lineRule="exact"/>
              <w:jc w:val="center"/>
              <w:rPr>
                <w:rFonts w:ascii="宋体" w:hAnsi="宋体" w:cs="宋体"/>
                <w:b/>
                <w:sz w:val="21"/>
                <w:szCs w:val="21"/>
              </w:rPr>
            </w:pPr>
            <w:r>
              <w:rPr>
                <w:rFonts w:ascii="宋体" w:hAnsi="宋体" w:cs="宋体" w:hint="eastAsia"/>
                <w:b/>
                <w:sz w:val="21"/>
                <w:szCs w:val="21"/>
              </w:rPr>
              <w:t>月</w:t>
            </w:r>
          </w:p>
          <w:p w:rsidR="00262918" w:rsidRDefault="007620E6">
            <w:pPr>
              <w:snapToGrid w:val="0"/>
              <w:spacing w:line="280" w:lineRule="exact"/>
              <w:jc w:val="center"/>
              <w:rPr>
                <w:rFonts w:ascii="宋体" w:hAnsi="宋体" w:cs="宋体"/>
                <w:b/>
                <w:sz w:val="21"/>
                <w:szCs w:val="21"/>
              </w:rPr>
            </w:pPr>
            <w:r>
              <w:rPr>
                <w:rFonts w:ascii="宋体" w:hAnsi="宋体" w:cs="宋体" w:hint="eastAsia"/>
                <w:b/>
                <w:sz w:val="21"/>
                <w:szCs w:val="21"/>
              </w:rPr>
              <w:t>11</w:t>
            </w:r>
          </w:p>
          <w:p w:rsidR="00262918" w:rsidRDefault="007620E6">
            <w:pPr>
              <w:snapToGrid w:val="0"/>
              <w:spacing w:line="280" w:lineRule="exact"/>
              <w:jc w:val="center"/>
              <w:rPr>
                <w:b/>
                <w:sz w:val="21"/>
                <w:szCs w:val="21"/>
              </w:rPr>
            </w:pPr>
            <w:r>
              <w:rPr>
                <w:rFonts w:ascii="宋体" w:hAnsi="宋体" w:cs="宋体" w:hint="eastAsia"/>
                <w:b/>
                <w:sz w:val="21"/>
                <w:szCs w:val="21"/>
              </w:rPr>
              <w:t>日</w:t>
            </w:r>
          </w:p>
        </w:tc>
        <w:tc>
          <w:tcPr>
            <w:tcW w:w="1505" w:type="dxa"/>
            <w:vAlign w:val="center"/>
          </w:tcPr>
          <w:p w:rsidR="00262918" w:rsidRDefault="007620E6">
            <w:pPr>
              <w:snapToGrid w:val="0"/>
              <w:spacing w:line="280" w:lineRule="exact"/>
              <w:jc w:val="left"/>
              <w:rPr>
                <w:b/>
                <w:sz w:val="21"/>
                <w:szCs w:val="21"/>
              </w:rPr>
            </w:pPr>
            <w:r>
              <w:rPr>
                <w:rFonts w:hint="eastAsia"/>
                <w:b/>
                <w:sz w:val="21"/>
                <w:szCs w:val="21"/>
              </w:rPr>
              <w:t>13</w:t>
            </w:r>
            <w:r>
              <w:rPr>
                <w:rFonts w:hint="eastAsia"/>
                <w:b/>
                <w:sz w:val="21"/>
                <w:szCs w:val="21"/>
              </w:rPr>
              <w:t>：</w:t>
            </w:r>
            <w:r>
              <w:rPr>
                <w:rFonts w:hint="eastAsia"/>
                <w:b/>
                <w:sz w:val="21"/>
                <w:szCs w:val="21"/>
              </w:rPr>
              <w:t>00-</w:t>
            </w:r>
            <w:r>
              <w:rPr>
                <w:rFonts w:hint="eastAsia"/>
                <w:b/>
                <w:sz w:val="21"/>
                <w:szCs w:val="21"/>
              </w:rPr>
              <w:t>13</w:t>
            </w:r>
            <w:r>
              <w:rPr>
                <w:rFonts w:hint="eastAsia"/>
                <w:b/>
                <w:sz w:val="21"/>
                <w:szCs w:val="21"/>
              </w:rPr>
              <w:t>:30</w:t>
            </w:r>
          </w:p>
        </w:tc>
        <w:tc>
          <w:tcPr>
            <w:tcW w:w="6665" w:type="dxa"/>
            <w:vAlign w:val="center"/>
          </w:tcPr>
          <w:p w:rsidR="00262918" w:rsidRDefault="007620E6">
            <w:pPr>
              <w:snapToGrid w:val="0"/>
              <w:spacing w:line="280" w:lineRule="exact"/>
              <w:jc w:val="left"/>
              <w:rPr>
                <w:b/>
                <w:sz w:val="21"/>
                <w:szCs w:val="21"/>
              </w:rPr>
            </w:pPr>
            <w:r>
              <w:rPr>
                <w:rFonts w:hint="eastAsia"/>
                <w:b/>
                <w:sz w:val="21"/>
                <w:szCs w:val="21"/>
              </w:rPr>
              <w:t>首次会议</w:t>
            </w:r>
          </w:p>
        </w:tc>
        <w:tc>
          <w:tcPr>
            <w:tcW w:w="1196" w:type="dxa"/>
            <w:tcBorders>
              <w:right w:val="single" w:sz="8" w:space="0" w:color="auto"/>
            </w:tcBorders>
            <w:vAlign w:val="center"/>
          </w:tcPr>
          <w:p w:rsidR="00262918" w:rsidRDefault="007620E6">
            <w:pPr>
              <w:snapToGrid w:val="0"/>
              <w:spacing w:line="280" w:lineRule="exact"/>
              <w:jc w:val="left"/>
              <w:rPr>
                <w:b/>
                <w:sz w:val="21"/>
                <w:szCs w:val="21"/>
              </w:rPr>
            </w:pPr>
            <w:r>
              <w:rPr>
                <w:rFonts w:hint="eastAsia"/>
                <w:b/>
                <w:sz w:val="21"/>
                <w:szCs w:val="21"/>
              </w:rPr>
              <w:t>杨珍全</w:t>
            </w:r>
            <w:r>
              <w:rPr>
                <w:rFonts w:hint="eastAsia"/>
                <w:b/>
                <w:sz w:val="21"/>
                <w:szCs w:val="21"/>
              </w:rPr>
              <w:t>、文平</w:t>
            </w:r>
          </w:p>
        </w:tc>
      </w:tr>
      <w:tr w:rsidR="00262918">
        <w:trPr>
          <w:cantSplit/>
          <w:trHeight w:val="4893"/>
        </w:trPr>
        <w:tc>
          <w:tcPr>
            <w:tcW w:w="1011" w:type="dxa"/>
            <w:vMerge/>
            <w:tcBorders>
              <w:left w:val="single" w:sz="8" w:space="0" w:color="auto"/>
            </w:tcBorders>
            <w:vAlign w:val="center"/>
          </w:tcPr>
          <w:p w:rsidR="00262918" w:rsidRDefault="00262918">
            <w:pPr>
              <w:snapToGrid w:val="0"/>
              <w:spacing w:line="280" w:lineRule="exact"/>
              <w:jc w:val="left"/>
              <w:rPr>
                <w:b/>
                <w:sz w:val="21"/>
                <w:szCs w:val="21"/>
              </w:rPr>
            </w:pPr>
          </w:p>
        </w:tc>
        <w:tc>
          <w:tcPr>
            <w:tcW w:w="1505" w:type="dxa"/>
            <w:vMerge w:val="restart"/>
          </w:tcPr>
          <w:p w:rsidR="00262918" w:rsidRDefault="007620E6">
            <w:pPr>
              <w:snapToGrid w:val="0"/>
              <w:spacing w:line="280" w:lineRule="exact"/>
              <w:rPr>
                <w:b/>
                <w:sz w:val="21"/>
                <w:szCs w:val="21"/>
              </w:rPr>
            </w:pPr>
            <w:r>
              <w:rPr>
                <w:rFonts w:hint="eastAsia"/>
                <w:b/>
                <w:sz w:val="21"/>
                <w:szCs w:val="21"/>
              </w:rPr>
              <w:t>13</w:t>
            </w:r>
            <w:r>
              <w:rPr>
                <w:rFonts w:hint="eastAsia"/>
                <w:b/>
                <w:sz w:val="21"/>
                <w:szCs w:val="21"/>
              </w:rPr>
              <w:t>：</w:t>
            </w:r>
            <w:r>
              <w:rPr>
                <w:rFonts w:hint="eastAsia"/>
                <w:b/>
                <w:sz w:val="21"/>
                <w:szCs w:val="21"/>
              </w:rPr>
              <w:t>30-1</w:t>
            </w:r>
            <w:r>
              <w:rPr>
                <w:rFonts w:hint="eastAsia"/>
                <w:b/>
                <w:sz w:val="21"/>
                <w:szCs w:val="21"/>
              </w:rPr>
              <w:t>6</w:t>
            </w:r>
            <w:r>
              <w:rPr>
                <w:rFonts w:hint="eastAsia"/>
                <w:b/>
                <w:sz w:val="21"/>
                <w:szCs w:val="21"/>
              </w:rPr>
              <w:t>：</w:t>
            </w:r>
            <w:r>
              <w:rPr>
                <w:rFonts w:hint="eastAsia"/>
                <w:b/>
                <w:sz w:val="21"/>
                <w:szCs w:val="21"/>
              </w:rPr>
              <w:t>3</w:t>
            </w:r>
            <w:r>
              <w:rPr>
                <w:rFonts w:hint="eastAsia"/>
                <w:b/>
                <w:sz w:val="21"/>
                <w:szCs w:val="21"/>
              </w:rPr>
              <w:t>0</w:t>
            </w:r>
          </w:p>
          <w:p w:rsidR="00262918" w:rsidRDefault="00262918">
            <w:pPr>
              <w:snapToGrid w:val="0"/>
              <w:spacing w:line="280" w:lineRule="exact"/>
              <w:rPr>
                <w:b/>
                <w:sz w:val="21"/>
                <w:szCs w:val="21"/>
              </w:rPr>
            </w:pPr>
          </w:p>
        </w:tc>
        <w:tc>
          <w:tcPr>
            <w:tcW w:w="6665" w:type="dxa"/>
            <w:vAlign w:val="center"/>
          </w:tcPr>
          <w:p w:rsidR="00262918" w:rsidRDefault="007620E6">
            <w:pPr>
              <w:rPr>
                <w:sz w:val="21"/>
                <w:szCs w:val="21"/>
              </w:rPr>
            </w:pPr>
            <w:r>
              <w:rPr>
                <w:rFonts w:hint="eastAsia"/>
                <w:sz w:val="21"/>
                <w:szCs w:val="21"/>
              </w:rPr>
              <w:t>1.</w:t>
            </w:r>
            <w:r>
              <w:rPr>
                <w:rFonts w:hint="eastAsia"/>
                <w:sz w:val="21"/>
                <w:szCs w:val="21"/>
              </w:rPr>
              <w:t>通过对受审核方的管理、生产现场巡视和观察，从总体上初步判断受审核方的实际情况（包括实际的产品或服务类别、部门设置、资源状况等）与成文信息的一致性，为第二阶段审核的准备情况。</w:t>
            </w:r>
            <w:r>
              <w:rPr>
                <w:rFonts w:hint="eastAsia"/>
                <w:sz w:val="21"/>
                <w:szCs w:val="21"/>
              </w:rPr>
              <w:t xml:space="preserve"> </w:t>
            </w:r>
          </w:p>
          <w:p w:rsidR="00262918" w:rsidRDefault="007620E6">
            <w:pPr>
              <w:rPr>
                <w:sz w:val="21"/>
                <w:szCs w:val="21"/>
              </w:rPr>
            </w:pPr>
            <w:r>
              <w:rPr>
                <w:rFonts w:hint="eastAsia"/>
                <w:sz w:val="21"/>
                <w:szCs w:val="21"/>
              </w:rPr>
              <w:t xml:space="preserve">2. </w:t>
            </w:r>
            <w:r>
              <w:rPr>
                <w:rFonts w:hint="eastAsia"/>
                <w:sz w:val="21"/>
                <w:szCs w:val="21"/>
              </w:rPr>
              <w:t>对管理体系绩效要求有重大影响的过程、活动、场所和现场运行进行观察、巡视及总体性评价，初步确认与成文件息的一致性。</w:t>
            </w:r>
          </w:p>
          <w:p w:rsidR="00262918" w:rsidRDefault="007620E6">
            <w:pPr>
              <w:rPr>
                <w:sz w:val="21"/>
                <w:szCs w:val="21"/>
              </w:rPr>
            </w:pPr>
            <w:r>
              <w:rPr>
                <w:rFonts w:hint="eastAsia"/>
                <w:sz w:val="21"/>
                <w:szCs w:val="21"/>
              </w:rPr>
              <w:t>3.</w:t>
            </w:r>
            <w:r>
              <w:rPr>
                <w:rFonts w:hint="eastAsia"/>
                <w:sz w:val="21"/>
                <w:szCs w:val="21"/>
              </w:rPr>
              <w:t>评价所建立的管理体系文件与审核准则和认证要求的符合性</w:t>
            </w:r>
            <w:r>
              <w:rPr>
                <w:sz w:val="21"/>
                <w:szCs w:val="21"/>
              </w:rPr>
              <w:t>/</w:t>
            </w:r>
            <w:r>
              <w:rPr>
                <w:rFonts w:hint="eastAsia"/>
                <w:sz w:val="21"/>
                <w:szCs w:val="21"/>
              </w:rPr>
              <w:t>适宜性；</w:t>
            </w:r>
          </w:p>
          <w:p w:rsidR="00262918" w:rsidRDefault="007620E6">
            <w:pPr>
              <w:rPr>
                <w:sz w:val="21"/>
                <w:szCs w:val="21"/>
              </w:rPr>
            </w:pPr>
            <w:r>
              <w:rPr>
                <w:rFonts w:hint="eastAsia"/>
                <w:sz w:val="21"/>
                <w:szCs w:val="21"/>
              </w:rPr>
              <w:t>4.</w:t>
            </w:r>
            <w:r>
              <w:rPr>
                <w:rFonts w:hint="eastAsia"/>
                <w:sz w:val="21"/>
                <w:szCs w:val="21"/>
              </w:rPr>
              <w:t>了解、收集、确认和核实受审核方相关信息以及相关法律法规的执行情况</w:t>
            </w:r>
          </w:p>
          <w:p w:rsidR="00262918" w:rsidRDefault="007620E6">
            <w:pPr>
              <w:rPr>
                <w:sz w:val="21"/>
                <w:szCs w:val="21"/>
              </w:rPr>
            </w:pPr>
            <w:r>
              <w:rPr>
                <w:rFonts w:hint="eastAsia"/>
                <w:sz w:val="21"/>
                <w:szCs w:val="21"/>
              </w:rPr>
              <w:t>（重点是法律位证明文件、经营许可资质</w:t>
            </w:r>
            <w:r>
              <w:rPr>
                <w:rFonts w:hint="eastAsia"/>
                <w:sz w:val="21"/>
                <w:szCs w:val="21"/>
              </w:rPr>
              <w:t>/</w:t>
            </w:r>
            <w:r>
              <w:rPr>
                <w:rFonts w:hint="eastAsia"/>
                <w:sz w:val="21"/>
                <w:szCs w:val="21"/>
              </w:rPr>
              <w:t>资格、强制性标准执行情况）；</w:t>
            </w:r>
          </w:p>
          <w:p w:rsidR="00262918" w:rsidRDefault="007620E6">
            <w:pPr>
              <w:rPr>
                <w:sz w:val="21"/>
                <w:szCs w:val="21"/>
              </w:rPr>
            </w:pPr>
            <w:r>
              <w:rPr>
                <w:rFonts w:hint="eastAsia"/>
                <w:sz w:val="21"/>
                <w:szCs w:val="21"/>
              </w:rPr>
              <w:t>5.</w:t>
            </w:r>
            <w:r>
              <w:rPr>
                <w:rFonts w:hint="eastAsia"/>
                <w:sz w:val="21"/>
                <w:szCs w:val="21"/>
              </w:rPr>
              <w:t>了解、确认体系覆盖的活动内容和范围，删减的合理性，体系覆盖范围内有效人数、过程和场所，及其与成文信息的一致性；</w:t>
            </w:r>
          </w:p>
          <w:p w:rsidR="00262918" w:rsidRDefault="007620E6">
            <w:pPr>
              <w:rPr>
                <w:sz w:val="21"/>
                <w:szCs w:val="21"/>
              </w:rPr>
            </w:pPr>
            <w:r>
              <w:rPr>
                <w:rFonts w:hint="eastAsia"/>
                <w:sz w:val="21"/>
                <w:szCs w:val="21"/>
              </w:rPr>
              <w:t>6.</w:t>
            </w:r>
            <w:r>
              <w:rPr>
                <w:rFonts w:hint="eastAsia"/>
                <w:sz w:val="21"/>
                <w:szCs w:val="21"/>
              </w:rPr>
              <w:t>确认方针、目标的制定与实施状况；</w:t>
            </w:r>
          </w:p>
          <w:p w:rsidR="00262918" w:rsidRDefault="007620E6">
            <w:pPr>
              <w:rPr>
                <w:sz w:val="21"/>
                <w:szCs w:val="21"/>
              </w:rPr>
            </w:pPr>
            <w:r>
              <w:rPr>
                <w:rFonts w:hint="eastAsia"/>
                <w:sz w:val="21"/>
                <w:szCs w:val="21"/>
              </w:rPr>
              <w:t>7.</w:t>
            </w:r>
            <w:r>
              <w:rPr>
                <w:rFonts w:hint="eastAsia"/>
                <w:sz w:val="21"/>
                <w:szCs w:val="21"/>
              </w:rPr>
              <w:t>确认内审和管理评审策划情况及实施情况，确认体系运是否已运行并超过</w:t>
            </w:r>
            <w:r>
              <w:rPr>
                <w:rFonts w:hint="eastAsia"/>
                <w:sz w:val="21"/>
                <w:szCs w:val="21"/>
              </w:rPr>
              <w:t>3</w:t>
            </w:r>
            <w:r>
              <w:rPr>
                <w:rFonts w:hint="eastAsia"/>
                <w:sz w:val="21"/>
                <w:szCs w:val="21"/>
              </w:rPr>
              <w:t>个月，确认管理体系实施程度，能否证明已为第二阶段审核做好了准备，并确定第二阶段审核的时间和路线；</w:t>
            </w:r>
          </w:p>
          <w:p w:rsidR="00262918" w:rsidRDefault="00262918">
            <w:pPr>
              <w:snapToGrid w:val="0"/>
              <w:spacing w:line="280" w:lineRule="exact"/>
              <w:jc w:val="left"/>
              <w:rPr>
                <w:b/>
                <w:sz w:val="21"/>
                <w:szCs w:val="21"/>
              </w:rPr>
            </w:pPr>
          </w:p>
        </w:tc>
        <w:tc>
          <w:tcPr>
            <w:tcW w:w="1196" w:type="dxa"/>
            <w:tcBorders>
              <w:right w:val="single" w:sz="8" w:space="0" w:color="auto"/>
            </w:tcBorders>
          </w:tcPr>
          <w:p w:rsidR="00262918" w:rsidRDefault="007620E6">
            <w:pPr>
              <w:snapToGrid w:val="0"/>
              <w:spacing w:line="280" w:lineRule="exact"/>
              <w:rPr>
                <w:b/>
                <w:sz w:val="21"/>
                <w:szCs w:val="21"/>
              </w:rPr>
            </w:pPr>
            <w:r>
              <w:rPr>
                <w:rFonts w:hint="eastAsia"/>
                <w:b/>
                <w:sz w:val="21"/>
                <w:szCs w:val="21"/>
              </w:rPr>
              <w:t>文平</w:t>
            </w:r>
          </w:p>
        </w:tc>
      </w:tr>
      <w:tr w:rsidR="00262918">
        <w:trPr>
          <w:cantSplit/>
          <w:trHeight w:val="4851"/>
        </w:trPr>
        <w:tc>
          <w:tcPr>
            <w:tcW w:w="1011" w:type="dxa"/>
            <w:vMerge/>
            <w:tcBorders>
              <w:left w:val="single" w:sz="8" w:space="0" w:color="auto"/>
            </w:tcBorders>
            <w:vAlign w:val="center"/>
          </w:tcPr>
          <w:p w:rsidR="00262918" w:rsidRDefault="00262918">
            <w:pPr>
              <w:snapToGrid w:val="0"/>
              <w:spacing w:line="280" w:lineRule="exact"/>
              <w:jc w:val="left"/>
              <w:rPr>
                <w:b/>
                <w:sz w:val="21"/>
                <w:szCs w:val="21"/>
              </w:rPr>
            </w:pPr>
          </w:p>
        </w:tc>
        <w:tc>
          <w:tcPr>
            <w:tcW w:w="1505" w:type="dxa"/>
            <w:vMerge/>
            <w:vAlign w:val="center"/>
          </w:tcPr>
          <w:p w:rsidR="00262918" w:rsidRDefault="00262918">
            <w:pPr>
              <w:snapToGrid w:val="0"/>
              <w:spacing w:line="280" w:lineRule="exact"/>
              <w:jc w:val="left"/>
              <w:rPr>
                <w:b/>
                <w:sz w:val="21"/>
                <w:szCs w:val="21"/>
              </w:rPr>
            </w:pPr>
          </w:p>
        </w:tc>
        <w:tc>
          <w:tcPr>
            <w:tcW w:w="6665" w:type="dxa"/>
            <w:vAlign w:val="center"/>
          </w:tcPr>
          <w:p w:rsidR="00262918" w:rsidRDefault="007620E6">
            <w:pPr>
              <w:rPr>
                <w:sz w:val="21"/>
                <w:szCs w:val="21"/>
              </w:rPr>
            </w:pPr>
            <w:r>
              <w:rPr>
                <w:rFonts w:hint="eastAsia"/>
                <w:sz w:val="21"/>
                <w:szCs w:val="21"/>
              </w:rPr>
              <w:t>8.</w:t>
            </w:r>
            <w:r>
              <w:rPr>
                <w:rFonts w:hint="eastAsia"/>
                <w:sz w:val="21"/>
                <w:szCs w:val="21"/>
              </w:rPr>
              <w:t>了解为第二阶段审核所需资源的配置情况；</w:t>
            </w:r>
          </w:p>
          <w:p w:rsidR="00262918" w:rsidRDefault="007620E6">
            <w:pPr>
              <w:rPr>
                <w:sz w:val="21"/>
                <w:szCs w:val="21"/>
              </w:rPr>
            </w:pPr>
            <w:r>
              <w:rPr>
                <w:rFonts w:hint="eastAsia"/>
                <w:sz w:val="21"/>
                <w:szCs w:val="21"/>
              </w:rPr>
              <w:t>9.</w:t>
            </w:r>
            <w:r>
              <w:rPr>
                <w:rFonts w:hint="eastAsia"/>
                <w:sz w:val="21"/>
                <w:szCs w:val="21"/>
              </w:rPr>
              <w:t>确定管理层二阶段审核的重点。</w:t>
            </w:r>
          </w:p>
          <w:p w:rsidR="00262918" w:rsidRDefault="007620E6">
            <w:pPr>
              <w:rPr>
                <w:sz w:val="21"/>
                <w:szCs w:val="21"/>
              </w:rPr>
            </w:pPr>
            <w:r>
              <w:rPr>
                <w:rFonts w:hint="eastAsia"/>
                <w:sz w:val="21"/>
                <w:szCs w:val="21"/>
              </w:rPr>
              <w:t>10.</w:t>
            </w:r>
            <w:r>
              <w:rPr>
                <w:rFonts w:hint="eastAsia"/>
                <w:sz w:val="21"/>
                <w:szCs w:val="21"/>
              </w:rPr>
              <w:t>确认体系策划部门是否按要求建立、实施、保持并持续改进了体系。</w:t>
            </w:r>
          </w:p>
          <w:p w:rsidR="00262918" w:rsidRDefault="007620E6">
            <w:pPr>
              <w:rPr>
                <w:sz w:val="21"/>
                <w:szCs w:val="21"/>
              </w:rPr>
            </w:pPr>
            <w:r>
              <w:rPr>
                <w:rFonts w:hint="eastAsia"/>
                <w:sz w:val="21"/>
                <w:szCs w:val="21"/>
              </w:rPr>
              <w:t>11.</w:t>
            </w:r>
            <w:r>
              <w:rPr>
                <w:rFonts w:hint="eastAsia"/>
                <w:sz w:val="21"/>
                <w:szCs w:val="21"/>
              </w:rPr>
              <w:t>了解确认受审核方的过程（包括关键过程、特殊过程）识别及控制状况。确认受审核方针对这些过程策划建立了哪些文件、记录。确认相关的部门设置、职能划分、生产或服务过程的识别控制的合理性，及其与成文信息的一致性。</w:t>
            </w:r>
          </w:p>
          <w:p w:rsidR="00262918" w:rsidRDefault="007620E6">
            <w:pPr>
              <w:rPr>
                <w:sz w:val="21"/>
                <w:szCs w:val="21"/>
              </w:rPr>
            </w:pPr>
            <w:r>
              <w:rPr>
                <w:rFonts w:hint="eastAsia"/>
                <w:sz w:val="21"/>
                <w:szCs w:val="21"/>
              </w:rPr>
              <w:t>12.</w:t>
            </w:r>
            <w:r>
              <w:rPr>
                <w:rFonts w:hint="eastAsia"/>
                <w:sz w:val="21"/>
                <w:szCs w:val="21"/>
              </w:rPr>
              <w:t>适用法律法规、技术标准识别的充分性，收集合规性的证据。</w:t>
            </w:r>
          </w:p>
          <w:p w:rsidR="00262918" w:rsidRDefault="007620E6">
            <w:pPr>
              <w:rPr>
                <w:sz w:val="21"/>
                <w:szCs w:val="21"/>
              </w:rPr>
            </w:pPr>
            <w:r>
              <w:rPr>
                <w:rFonts w:hint="eastAsia"/>
                <w:sz w:val="21"/>
                <w:szCs w:val="21"/>
              </w:rPr>
              <w:t>13.</w:t>
            </w:r>
            <w:r>
              <w:rPr>
                <w:rFonts w:hint="eastAsia"/>
                <w:sz w:val="21"/>
                <w:szCs w:val="21"/>
              </w:rPr>
              <w:t>核实、确认受审核方各相关部门提供的相关信息（重点是资质、资格、产品范围、人数、规模、场所等）。</w:t>
            </w:r>
          </w:p>
          <w:p w:rsidR="00262918" w:rsidRDefault="007620E6">
            <w:pPr>
              <w:rPr>
                <w:sz w:val="21"/>
                <w:szCs w:val="21"/>
              </w:rPr>
            </w:pPr>
            <w:r>
              <w:rPr>
                <w:rFonts w:hint="eastAsia"/>
                <w:sz w:val="21"/>
                <w:szCs w:val="21"/>
              </w:rPr>
              <w:t>14.</w:t>
            </w:r>
            <w:r>
              <w:rPr>
                <w:sz w:val="21"/>
                <w:szCs w:val="21"/>
              </w:rPr>
              <w:t>对生产设备、环保设备、特种设备及监视测量设备的现场巡视了解</w:t>
            </w:r>
            <w:r>
              <w:rPr>
                <w:rFonts w:hint="eastAsia"/>
                <w:sz w:val="21"/>
                <w:szCs w:val="21"/>
              </w:rPr>
              <w:t>和确认。</w:t>
            </w:r>
          </w:p>
          <w:p w:rsidR="00262918" w:rsidRDefault="007620E6">
            <w:pPr>
              <w:rPr>
                <w:sz w:val="21"/>
                <w:szCs w:val="21"/>
              </w:rPr>
            </w:pPr>
            <w:r>
              <w:rPr>
                <w:rFonts w:hint="eastAsia"/>
                <w:sz w:val="21"/>
                <w:szCs w:val="21"/>
              </w:rPr>
              <w:t>15.</w:t>
            </w:r>
            <w:r>
              <w:rPr>
                <w:rFonts w:hint="eastAsia"/>
                <w:sz w:val="21"/>
                <w:szCs w:val="21"/>
              </w:rPr>
              <w:t>了解</w:t>
            </w:r>
            <w:r>
              <w:rPr>
                <w:sz w:val="21"/>
                <w:szCs w:val="21"/>
              </w:rPr>
              <w:t>环境因素和危险源的识别、评价等控制情况</w:t>
            </w:r>
            <w:r>
              <w:rPr>
                <w:rFonts w:hint="eastAsia"/>
                <w:sz w:val="21"/>
                <w:szCs w:val="21"/>
              </w:rPr>
              <w:t>。</w:t>
            </w:r>
          </w:p>
          <w:p w:rsidR="00262918" w:rsidRDefault="007620E6">
            <w:pPr>
              <w:rPr>
                <w:sz w:val="21"/>
                <w:szCs w:val="21"/>
              </w:rPr>
            </w:pPr>
            <w:r>
              <w:rPr>
                <w:rFonts w:hint="eastAsia"/>
                <w:sz w:val="21"/>
                <w:szCs w:val="21"/>
              </w:rPr>
              <w:t>16.</w:t>
            </w:r>
            <w:r>
              <w:rPr>
                <w:sz w:val="21"/>
                <w:szCs w:val="21"/>
              </w:rPr>
              <w:t>了解对合规性及应急预案等情况的</w:t>
            </w:r>
            <w:r>
              <w:rPr>
                <w:rFonts w:hint="eastAsia"/>
                <w:sz w:val="21"/>
                <w:szCs w:val="21"/>
              </w:rPr>
              <w:t>执行</w:t>
            </w:r>
            <w:r>
              <w:rPr>
                <w:sz w:val="21"/>
                <w:szCs w:val="21"/>
              </w:rPr>
              <w:t>。</w:t>
            </w:r>
          </w:p>
          <w:p w:rsidR="00262918" w:rsidRDefault="007620E6">
            <w:pPr>
              <w:snapToGrid w:val="0"/>
              <w:spacing w:line="280" w:lineRule="exact"/>
              <w:jc w:val="left"/>
              <w:rPr>
                <w:sz w:val="21"/>
                <w:szCs w:val="21"/>
              </w:rPr>
            </w:pPr>
            <w:r>
              <w:rPr>
                <w:rFonts w:hint="eastAsia"/>
                <w:sz w:val="21"/>
                <w:szCs w:val="21"/>
              </w:rPr>
              <w:t>1</w:t>
            </w:r>
            <w:r>
              <w:rPr>
                <w:rFonts w:hint="eastAsia"/>
                <w:sz w:val="21"/>
                <w:szCs w:val="21"/>
              </w:rPr>
              <w:t>7</w:t>
            </w:r>
            <w:r>
              <w:rPr>
                <w:rFonts w:hint="eastAsia"/>
                <w:sz w:val="21"/>
                <w:szCs w:val="21"/>
              </w:rPr>
              <w:t>.</w:t>
            </w:r>
            <w:r>
              <w:rPr>
                <w:rFonts w:hint="eastAsia"/>
                <w:sz w:val="21"/>
                <w:szCs w:val="21"/>
              </w:rPr>
              <w:t>结合目标确定体系推动部门第二阶段重要审核点</w:t>
            </w:r>
            <w:r>
              <w:rPr>
                <w:rFonts w:hint="eastAsia"/>
                <w:sz w:val="21"/>
                <w:szCs w:val="21"/>
              </w:rPr>
              <w:t>。</w:t>
            </w:r>
          </w:p>
        </w:tc>
        <w:tc>
          <w:tcPr>
            <w:tcW w:w="1196" w:type="dxa"/>
            <w:tcBorders>
              <w:right w:val="single" w:sz="8" w:space="0" w:color="auto"/>
            </w:tcBorders>
          </w:tcPr>
          <w:p w:rsidR="00262918" w:rsidRDefault="007620E6">
            <w:pPr>
              <w:snapToGrid w:val="0"/>
              <w:spacing w:line="280" w:lineRule="exact"/>
              <w:rPr>
                <w:b/>
                <w:sz w:val="21"/>
                <w:szCs w:val="21"/>
              </w:rPr>
            </w:pPr>
            <w:r>
              <w:rPr>
                <w:rFonts w:hint="eastAsia"/>
                <w:b/>
                <w:sz w:val="21"/>
                <w:szCs w:val="21"/>
              </w:rPr>
              <w:t>杨珍全</w:t>
            </w:r>
          </w:p>
        </w:tc>
      </w:tr>
      <w:tr w:rsidR="00262918">
        <w:trPr>
          <w:cantSplit/>
          <w:trHeight w:val="1059"/>
        </w:trPr>
        <w:tc>
          <w:tcPr>
            <w:tcW w:w="1011" w:type="dxa"/>
            <w:vMerge/>
            <w:tcBorders>
              <w:left w:val="single" w:sz="8" w:space="0" w:color="auto"/>
            </w:tcBorders>
            <w:vAlign w:val="center"/>
          </w:tcPr>
          <w:p w:rsidR="00262918" w:rsidRDefault="00262918">
            <w:pPr>
              <w:snapToGrid w:val="0"/>
              <w:spacing w:line="280" w:lineRule="exact"/>
              <w:jc w:val="left"/>
              <w:rPr>
                <w:b/>
                <w:sz w:val="21"/>
                <w:szCs w:val="21"/>
              </w:rPr>
            </w:pPr>
          </w:p>
        </w:tc>
        <w:tc>
          <w:tcPr>
            <w:tcW w:w="1505" w:type="dxa"/>
            <w:vAlign w:val="center"/>
          </w:tcPr>
          <w:p w:rsidR="00262918" w:rsidRDefault="007620E6">
            <w:pPr>
              <w:snapToGrid w:val="0"/>
              <w:spacing w:line="280" w:lineRule="exact"/>
              <w:jc w:val="left"/>
              <w:rPr>
                <w:b/>
                <w:sz w:val="21"/>
                <w:szCs w:val="21"/>
              </w:rPr>
            </w:pPr>
            <w:r>
              <w:rPr>
                <w:rFonts w:hint="eastAsia"/>
                <w:b/>
                <w:sz w:val="21"/>
                <w:szCs w:val="21"/>
              </w:rPr>
              <w:t>1</w:t>
            </w:r>
            <w:r>
              <w:rPr>
                <w:rFonts w:hint="eastAsia"/>
                <w:b/>
                <w:sz w:val="21"/>
                <w:szCs w:val="21"/>
              </w:rPr>
              <w:t>6</w:t>
            </w:r>
            <w:r>
              <w:rPr>
                <w:rFonts w:hint="eastAsia"/>
                <w:b/>
                <w:sz w:val="21"/>
                <w:szCs w:val="21"/>
              </w:rPr>
              <w:t>：</w:t>
            </w:r>
            <w:r>
              <w:rPr>
                <w:rFonts w:hint="eastAsia"/>
                <w:b/>
                <w:sz w:val="21"/>
                <w:szCs w:val="21"/>
              </w:rPr>
              <w:t>30-1</w:t>
            </w:r>
            <w:r>
              <w:rPr>
                <w:rFonts w:hint="eastAsia"/>
                <w:b/>
                <w:sz w:val="21"/>
                <w:szCs w:val="21"/>
              </w:rPr>
              <w:t>7</w:t>
            </w:r>
            <w:r>
              <w:rPr>
                <w:rFonts w:hint="eastAsia"/>
                <w:b/>
                <w:sz w:val="21"/>
                <w:szCs w:val="21"/>
              </w:rPr>
              <w:t>：</w:t>
            </w:r>
            <w:r>
              <w:rPr>
                <w:rFonts w:hint="eastAsia"/>
                <w:b/>
                <w:sz w:val="21"/>
                <w:szCs w:val="21"/>
              </w:rPr>
              <w:t>00</w:t>
            </w:r>
          </w:p>
        </w:tc>
        <w:tc>
          <w:tcPr>
            <w:tcW w:w="6665" w:type="dxa"/>
            <w:vAlign w:val="center"/>
          </w:tcPr>
          <w:p w:rsidR="00262918" w:rsidRDefault="007620E6">
            <w:pPr>
              <w:snapToGrid w:val="0"/>
              <w:spacing w:line="280" w:lineRule="exact"/>
              <w:jc w:val="left"/>
              <w:rPr>
                <w:b/>
                <w:sz w:val="21"/>
                <w:szCs w:val="21"/>
              </w:rPr>
            </w:pPr>
            <w:r>
              <w:rPr>
                <w:rFonts w:ascii="宋体" w:hAnsi="宋体" w:hint="eastAsia"/>
                <w:b/>
                <w:bCs/>
                <w:sz w:val="21"/>
                <w:szCs w:val="21"/>
              </w:rPr>
              <w:t>末次会议</w:t>
            </w:r>
          </w:p>
        </w:tc>
        <w:tc>
          <w:tcPr>
            <w:tcW w:w="1196" w:type="dxa"/>
            <w:tcBorders>
              <w:right w:val="single" w:sz="8" w:space="0" w:color="auto"/>
            </w:tcBorders>
            <w:vAlign w:val="center"/>
          </w:tcPr>
          <w:p w:rsidR="00262918" w:rsidRDefault="007620E6">
            <w:pPr>
              <w:snapToGrid w:val="0"/>
              <w:spacing w:line="280" w:lineRule="exact"/>
              <w:jc w:val="left"/>
              <w:rPr>
                <w:b/>
                <w:sz w:val="21"/>
                <w:szCs w:val="21"/>
              </w:rPr>
            </w:pPr>
            <w:r>
              <w:rPr>
                <w:rFonts w:hint="eastAsia"/>
                <w:b/>
                <w:sz w:val="21"/>
                <w:szCs w:val="21"/>
              </w:rPr>
              <w:t>杨珍全</w:t>
            </w:r>
            <w:r>
              <w:rPr>
                <w:rFonts w:hint="eastAsia"/>
                <w:b/>
                <w:sz w:val="21"/>
                <w:szCs w:val="21"/>
              </w:rPr>
              <w:t>、文平</w:t>
            </w:r>
            <w:bookmarkStart w:id="14" w:name="_GoBack"/>
            <w:bookmarkEnd w:id="14"/>
          </w:p>
        </w:tc>
      </w:tr>
    </w:tbl>
    <w:p w:rsidR="00262918" w:rsidRDefault="00262918">
      <w:pPr>
        <w:widowControl/>
        <w:jc w:val="left"/>
      </w:pPr>
    </w:p>
    <w:p w:rsidR="00262918" w:rsidRDefault="00262918" w:rsidP="00A727AC">
      <w:pPr>
        <w:snapToGrid w:val="0"/>
        <w:spacing w:beforeLines="50" w:line="320" w:lineRule="exact"/>
        <w:ind w:firstLineChars="1250" w:firstLine="4000"/>
        <w:rPr>
          <w:rFonts w:asciiTheme="minorEastAsia" w:eastAsiaTheme="minorEastAsia" w:hAnsiTheme="minorEastAsia"/>
          <w:sz w:val="32"/>
          <w:szCs w:val="32"/>
        </w:rPr>
      </w:pPr>
    </w:p>
    <w:p w:rsidR="00262918" w:rsidRDefault="00262918">
      <w:pPr>
        <w:spacing w:line="300" w:lineRule="exact"/>
        <w:ind w:firstLineChars="2300" w:firstLine="4156"/>
        <w:rPr>
          <w:b/>
          <w:color w:val="000000"/>
          <w:sz w:val="18"/>
          <w:szCs w:val="18"/>
        </w:rPr>
      </w:pPr>
    </w:p>
    <w:p w:rsidR="00262918" w:rsidRDefault="007620E6">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w:t>
      </w:r>
      <w:r>
        <w:rPr>
          <w:rFonts w:ascii="华文细黑" w:eastAsia="华文细黑" w:hAnsi="华文细黑" w:hint="eastAsia"/>
          <w:b/>
          <w:sz w:val="21"/>
          <w:szCs w:val="21"/>
        </w:rPr>
        <w:t>）营业执照或相关证件副本原件；</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w:t>
      </w:r>
      <w:r>
        <w:rPr>
          <w:rFonts w:ascii="华文细黑" w:eastAsia="华文细黑" w:hAnsi="华文细黑" w:hint="eastAsia"/>
          <w:b/>
          <w:sz w:val="21"/>
          <w:szCs w:val="21"/>
        </w:rPr>
        <w:t>）生产（安全）许可证、行业许可证、</w:t>
      </w:r>
      <w:r>
        <w:rPr>
          <w:rFonts w:ascii="华文细黑" w:eastAsia="华文细黑" w:hAnsi="华文细黑" w:hint="eastAsia"/>
          <w:b/>
          <w:sz w:val="21"/>
          <w:szCs w:val="21"/>
        </w:rPr>
        <w:t>3C</w:t>
      </w:r>
      <w:r>
        <w:rPr>
          <w:rFonts w:ascii="华文细黑" w:eastAsia="华文细黑" w:hAnsi="华文细黑" w:hint="eastAsia"/>
          <w:b/>
          <w:sz w:val="21"/>
          <w:szCs w:val="21"/>
        </w:rPr>
        <w:t>证书原件；</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w:t>
      </w:r>
      <w:r>
        <w:rPr>
          <w:rFonts w:ascii="华文细黑" w:eastAsia="华文细黑" w:hAnsi="华文细黑" w:hint="eastAsia"/>
          <w:b/>
          <w:sz w:val="21"/>
          <w:szCs w:val="21"/>
        </w:rPr>
        <w:t>）计量器具的检定证书原件、特种设备备案登记号及鉴定证书原件；产品标准的版本、企标的备案号（适用时）；</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w:t>
      </w:r>
      <w:r>
        <w:rPr>
          <w:rFonts w:ascii="华文细黑" w:eastAsia="华文细黑" w:hAnsi="华文细黑" w:hint="eastAsia"/>
          <w:b/>
          <w:sz w:val="21"/>
          <w:szCs w:val="21"/>
        </w:rPr>
        <w:t>）型式试验报告；</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5</w:t>
      </w:r>
      <w:r>
        <w:rPr>
          <w:rFonts w:ascii="华文细黑" w:eastAsia="华文细黑" w:hAnsi="华文细黑" w:hint="eastAsia"/>
          <w:b/>
          <w:sz w:val="21"/>
          <w:szCs w:val="21"/>
        </w:rPr>
        <w:t>）地理位置图、污水管网图；</w:t>
      </w:r>
      <w:r>
        <w:rPr>
          <w:rFonts w:ascii="华文细黑" w:eastAsia="华文细黑" w:hAnsi="华文细黑" w:hint="eastAsia"/>
          <w:b/>
          <w:sz w:val="21"/>
          <w:szCs w:val="21"/>
        </w:rPr>
        <w:t xml:space="preserve"> </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w:t>
      </w:r>
      <w:r>
        <w:rPr>
          <w:rFonts w:ascii="华文细黑" w:eastAsia="华文细黑" w:hAnsi="华文细黑" w:hint="eastAsia"/>
          <w:b/>
          <w:sz w:val="21"/>
          <w:szCs w:val="21"/>
        </w:rPr>
        <w:t>）生产工艺流程示意图（建设单位还需提供在建项目清单）</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w:t>
      </w:r>
      <w:r>
        <w:rPr>
          <w:rFonts w:ascii="华文细黑" w:eastAsia="华文细黑" w:hAnsi="华文细黑" w:hint="eastAsia"/>
          <w:b/>
          <w:sz w:val="21"/>
          <w:szCs w:val="21"/>
        </w:rPr>
        <w:t>）环境影响评价报告及批复、“三同时”验收报告；</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w:t>
      </w:r>
      <w:r>
        <w:rPr>
          <w:rFonts w:ascii="华文细黑" w:eastAsia="华文细黑" w:hAnsi="华文细黑" w:hint="eastAsia"/>
          <w:b/>
          <w:sz w:val="21"/>
          <w:szCs w:val="21"/>
        </w:rPr>
        <w:t>）安全、卫生评价报告及批复、“三同时”验收报告；</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w:t>
      </w:r>
      <w:r>
        <w:rPr>
          <w:rFonts w:ascii="华文细黑" w:eastAsia="华文细黑" w:hAnsi="华文细黑" w:hint="eastAsia"/>
          <w:b/>
          <w:sz w:val="21"/>
          <w:szCs w:val="21"/>
        </w:rPr>
        <w:t>）消防验收报告；</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w:t>
      </w:r>
      <w:r>
        <w:rPr>
          <w:rFonts w:ascii="华文细黑" w:eastAsia="华文细黑" w:hAnsi="华文细黑" w:hint="eastAsia"/>
          <w:b/>
          <w:sz w:val="21"/>
          <w:szCs w:val="21"/>
        </w:rPr>
        <w:t>）由法定资格的环境监测部门对各项污染物的监测数据；</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w:t>
      </w:r>
      <w:r>
        <w:rPr>
          <w:rFonts w:ascii="华文细黑" w:eastAsia="华文细黑" w:hAnsi="华文细黑" w:hint="eastAsia"/>
          <w:b/>
          <w:sz w:val="21"/>
          <w:szCs w:val="21"/>
        </w:rPr>
        <w:t>）由法定资格的劳动、卫生监测部门对组织特种设备、生产车间内有害物质的监测数据；</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w:t>
      </w:r>
      <w:r>
        <w:rPr>
          <w:rFonts w:ascii="华文细黑" w:eastAsia="华文细黑" w:hAnsi="华文细黑" w:hint="eastAsia"/>
          <w:b/>
          <w:sz w:val="21"/>
          <w:szCs w:val="21"/>
        </w:rPr>
        <w:t>）排污许可证、排污申报登记注册注明、总量控制指标；</w:t>
      </w:r>
    </w:p>
    <w:p w:rsidR="00262918" w:rsidRDefault="007620E6">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w:t>
      </w:r>
      <w:r>
        <w:rPr>
          <w:rFonts w:ascii="华文细黑" w:eastAsia="华文细黑" w:hAnsi="华文细黑" w:hint="eastAsia"/>
          <w:b/>
          <w:sz w:val="21"/>
          <w:szCs w:val="21"/>
        </w:rPr>
        <w:t>）主要资源、能源使用、消耗清单、危险化学品清单。</w:t>
      </w:r>
    </w:p>
    <w:p w:rsidR="00262918" w:rsidRDefault="007620E6">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262918" w:rsidRDefault="007620E6">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262918" w:rsidRDefault="007620E6">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方针的制定与贯彻情况</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环境因素的识别和评价程序合理性</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危险源的辨识和评价程序合理性</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体系覆盖产品及产品生产关键过程、特殊过程的识别和确认情况</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质量管理体系删减条款的合理性</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适用的法律和其他</w:t>
      </w:r>
      <w:r>
        <w:rPr>
          <w:rFonts w:ascii="华文细黑" w:eastAsia="华文细黑" w:hAnsi="华文细黑" w:hint="eastAsia"/>
          <w:b/>
          <w:sz w:val="21"/>
          <w:szCs w:val="21"/>
        </w:rPr>
        <w:t>要求的获取、识别程序实施情况</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组织的目标、指标和管理方案合理性及实施情况</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组织法律法规的遵循情况</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内审和管理评审的实施情况</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管理体系文件审核</w:t>
      </w:r>
      <w:r>
        <w:rPr>
          <w:rFonts w:ascii="华文细黑" w:eastAsia="华文细黑" w:hAnsi="华文细黑" w:hint="eastAsia"/>
          <w:b/>
          <w:sz w:val="21"/>
          <w:szCs w:val="21"/>
        </w:rPr>
        <w:t xml:space="preserve"> </w:t>
      </w:r>
    </w:p>
    <w:p w:rsidR="00262918" w:rsidRDefault="007620E6">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262918" w:rsidRDefault="007620E6">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262918" w:rsidRDefault="00262918"/>
    <w:sectPr w:rsidR="00262918" w:rsidSect="00262918">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0E6" w:rsidRDefault="007620E6" w:rsidP="00262918">
      <w:r>
        <w:separator/>
      </w:r>
    </w:p>
  </w:endnote>
  <w:endnote w:type="continuationSeparator" w:id="1">
    <w:p w:rsidR="007620E6" w:rsidRDefault="007620E6" w:rsidP="00262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262918" w:rsidRDefault="00262918">
            <w:pPr>
              <w:pStyle w:val="a4"/>
              <w:jc w:val="center"/>
            </w:pPr>
            <w:r>
              <w:rPr>
                <w:b/>
                <w:sz w:val="24"/>
                <w:szCs w:val="24"/>
              </w:rPr>
              <w:fldChar w:fldCharType="begin"/>
            </w:r>
            <w:r w:rsidR="007620E6">
              <w:rPr>
                <w:b/>
              </w:rPr>
              <w:instrText>PAGE</w:instrText>
            </w:r>
            <w:r>
              <w:rPr>
                <w:b/>
                <w:sz w:val="24"/>
                <w:szCs w:val="24"/>
              </w:rPr>
              <w:fldChar w:fldCharType="separate"/>
            </w:r>
            <w:r w:rsidR="00A727AC">
              <w:rPr>
                <w:b/>
                <w:noProof/>
              </w:rPr>
              <w:t>1</w:t>
            </w:r>
            <w:r>
              <w:rPr>
                <w:b/>
                <w:sz w:val="24"/>
                <w:szCs w:val="24"/>
              </w:rPr>
              <w:fldChar w:fldCharType="end"/>
            </w:r>
            <w:r w:rsidR="007620E6">
              <w:rPr>
                <w:lang w:val="zh-CN"/>
              </w:rPr>
              <w:t xml:space="preserve"> / </w:t>
            </w:r>
            <w:r>
              <w:rPr>
                <w:b/>
                <w:sz w:val="24"/>
                <w:szCs w:val="24"/>
              </w:rPr>
              <w:fldChar w:fldCharType="begin"/>
            </w:r>
            <w:r w:rsidR="007620E6">
              <w:rPr>
                <w:b/>
              </w:rPr>
              <w:instrText>NUMPAGES</w:instrText>
            </w:r>
            <w:r>
              <w:rPr>
                <w:b/>
                <w:sz w:val="24"/>
                <w:szCs w:val="24"/>
              </w:rPr>
              <w:fldChar w:fldCharType="separate"/>
            </w:r>
            <w:r w:rsidR="00A727AC">
              <w:rPr>
                <w:b/>
                <w:noProof/>
              </w:rPr>
              <w:t>4</w:t>
            </w:r>
            <w:r>
              <w:rPr>
                <w:b/>
                <w:sz w:val="24"/>
                <w:szCs w:val="24"/>
              </w:rPr>
              <w:fldChar w:fldCharType="end"/>
            </w:r>
          </w:p>
        </w:sdtContent>
      </w:sdt>
    </w:sdtContent>
  </w:sdt>
  <w:p w:rsidR="00262918" w:rsidRDefault="002629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0E6" w:rsidRDefault="007620E6" w:rsidP="00262918">
      <w:r>
        <w:separator/>
      </w:r>
    </w:p>
  </w:footnote>
  <w:footnote w:type="continuationSeparator" w:id="1">
    <w:p w:rsidR="007620E6" w:rsidRDefault="007620E6" w:rsidP="00262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18" w:rsidRDefault="007620E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62918" w:rsidRDefault="00262918">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330.5pt;margin-top:2.2pt;width:155.5pt;height:20.2pt;z-index:251658240" stroked="f">
          <v:textbox>
            <w:txbxContent>
              <w:p w:rsidR="00262918" w:rsidRDefault="007620E6">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7620E6">
      <w:rPr>
        <w:rStyle w:val="CharChar1"/>
        <w:rFonts w:hint="default"/>
        <w:w w:val="90"/>
      </w:rPr>
      <w:t>Beijing International Standard united Certification Co.,Ltd.</w:t>
    </w:r>
  </w:p>
  <w:p w:rsidR="00262918" w:rsidRDefault="007620E6">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2918"/>
    <w:rsid w:val="00262918"/>
    <w:rsid w:val="007620E6"/>
    <w:rsid w:val="00A727AC"/>
    <w:rsid w:val="3B560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1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62918"/>
    <w:rPr>
      <w:sz w:val="18"/>
      <w:szCs w:val="18"/>
    </w:rPr>
  </w:style>
  <w:style w:type="paragraph" w:styleId="a4">
    <w:name w:val="footer"/>
    <w:basedOn w:val="a"/>
    <w:link w:val="Char0"/>
    <w:uiPriority w:val="99"/>
    <w:unhideWhenUsed/>
    <w:qFormat/>
    <w:rsid w:val="00262918"/>
    <w:pPr>
      <w:tabs>
        <w:tab w:val="center" w:pos="4153"/>
        <w:tab w:val="right" w:pos="8306"/>
      </w:tabs>
      <w:snapToGrid w:val="0"/>
      <w:jc w:val="left"/>
    </w:pPr>
    <w:rPr>
      <w:sz w:val="18"/>
      <w:szCs w:val="18"/>
    </w:rPr>
  </w:style>
  <w:style w:type="paragraph" w:styleId="a5">
    <w:name w:val="header"/>
    <w:basedOn w:val="a"/>
    <w:link w:val="Char1"/>
    <w:unhideWhenUsed/>
    <w:qFormat/>
    <w:rsid w:val="00262918"/>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262918"/>
    <w:pPr>
      <w:ind w:firstLineChars="200" w:firstLine="420"/>
    </w:pPr>
  </w:style>
  <w:style w:type="character" w:customStyle="1" w:styleId="Char1">
    <w:name w:val="页眉 Char"/>
    <w:basedOn w:val="a0"/>
    <w:link w:val="a5"/>
    <w:uiPriority w:val="99"/>
    <w:qFormat/>
    <w:rsid w:val="00262918"/>
    <w:rPr>
      <w:rFonts w:ascii="Times New Roman" w:eastAsia="宋体" w:hAnsi="Times New Roman" w:cs="Times New Roman"/>
      <w:sz w:val="18"/>
      <w:szCs w:val="18"/>
    </w:rPr>
  </w:style>
  <w:style w:type="character" w:customStyle="1" w:styleId="Char0">
    <w:name w:val="页脚 Char"/>
    <w:basedOn w:val="a0"/>
    <w:link w:val="a4"/>
    <w:uiPriority w:val="99"/>
    <w:qFormat/>
    <w:rsid w:val="0026291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262918"/>
    <w:rPr>
      <w:rFonts w:ascii="Times New Roman" w:eastAsia="宋体" w:hAnsi="Times New Roman" w:cs="Times New Roman"/>
      <w:kern w:val="2"/>
      <w:sz w:val="18"/>
      <w:szCs w:val="18"/>
    </w:rPr>
  </w:style>
  <w:style w:type="character" w:customStyle="1" w:styleId="CharChar1">
    <w:name w:val="Char Char1"/>
    <w:qFormat/>
    <w:locked/>
    <w:rsid w:val="0026291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2081</Characters>
  <Application>Microsoft Office Word</Application>
  <DocSecurity>0</DocSecurity>
  <Lines>17</Lines>
  <Paragraphs>4</Paragraphs>
  <ScaleCrop>false</ScaleCrop>
  <Company>微软中国</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2019-03-27T03:10:00Z</cp:lastPrinted>
  <dcterms:created xsi:type="dcterms:W3CDTF">2015-06-17T12:16:00Z</dcterms:created>
  <dcterms:modified xsi:type="dcterms:W3CDTF">2020-03-23T07:27:00Z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