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0" w:firstLineChars="7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高度控制测量过程有效性确认记录</w:t>
      </w:r>
    </w:p>
    <w:p>
      <w:pPr>
        <w:rPr>
          <w:rFonts w:ascii="宋体" w:hAnsi="宋体"/>
          <w:szCs w:val="21"/>
        </w:rPr>
      </w:pPr>
    </w:p>
    <w:tbl>
      <w:tblPr>
        <w:tblStyle w:val="5"/>
        <w:tblW w:w="936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269"/>
        <w:gridCol w:w="3043"/>
        <w:gridCol w:w="1560"/>
        <w:gridCol w:w="698"/>
        <w:gridCol w:w="27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>规范</w:t>
            </w:r>
            <w:r>
              <w:rPr>
                <w:rFonts w:hint="eastAsia" w:ascii="宋体" w:hAnsi="宋体"/>
                <w:kern w:val="0"/>
                <w:sz w:val="20"/>
              </w:rPr>
              <w:t>编号</w:t>
            </w:r>
          </w:p>
        </w:tc>
        <w:tc>
          <w:tcPr>
            <w:tcW w:w="3043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0"/>
              </w:rPr>
            </w:pPr>
            <w:r>
              <w:rPr>
                <w:rFonts w:hint="eastAsia" w:ascii="Times New Roman" w:hAnsi="Times New Roman" w:cs="Times New Roman"/>
              </w:rPr>
              <w:t>WI01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测量过程名称</w:t>
            </w:r>
          </w:p>
        </w:tc>
        <w:tc>
          <w:tcPr>
            <w:tcW w:w="347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0"/>
              </w:rPr>
              <w:t>燃气表示值误差检定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28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所在部门</w:t>
            </w:r>
          </w:p>
        </w:tc>
        <w:tc>
          <w:tcPr>
            <w:tcW w:w="3043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0"/>
              </w:rPr>
            </w:pPr>
            <w:r>
              <w:rPr>
                <w:rFonts w:hint="eastAsia" w:eastAsia="新宋体"/>
                <w:sz w:val="18"/>
                <w:szCs w:val="18"/>
                <w:lang w:val="en-US" w:eastAsia="zh-CN"/>
              </w:rPr>
              <w:t>生产运营</w:t>
            </w:r>
            <w:r>
              <w:rPr>
                <w:rFonts w:hint="eastAsia" w:eastAsia="新宋体"/>
                <w:sz w:val="18"/>
                <w:szCs w:val="18"/>
              </w:rPr>
              <w:t>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控制程度</w:t>
            </w:r>
          </w:p>
        </w:tc>
        <w:tc>
          <w:tcPr>
            <w:tcW w:w="347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</w:rPr>
              <w:t>高度控制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0" w:type="dxa"/>
            <w:gridSpan w:val="6"/>
          </w:tcPr>
          <w:p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测量过程要素概述：</w:t>
            </w:r>
          </w:p>
          <w:p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测量设备：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>燃气表检定装置</w:t>
            </w:r>
            <w:r>
              <w:rPr>
                <w:rFonts w:hint="eastAsia" w:ascii="宋体" w:hAnsi="宋体"/>
                <w:kern w:val="0"/>
                <w:sz w:val="20"/>
              </w:rPr>
              <w:t>。</w:t>
            </w:r>
          </w:p>
          <w:p>
            <w:pPr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测量方法：</w:t>
            </w:r>
            <w:r>
              <w:rPr>
                <w:rFonts w:hint="eastAsia"/>
                <w:kern w:val="0"/>
                <w:sz w:val="21"/>
                <w:szCs w:val="21"/>
              </w:rPr>
              <w:t>本次实验采用钟罩法，三个流量点均使用</w:t>
            </w:r>
            <w:r>
              <w:rPr>
                <w:kern w:val="0"/>
                <w:sz w:val="21"/>
                <w:szCs w:val="21"/>
              </w:rPr>
              <w:t>100L</w:t>
            </w:r>
            <w:r>
              <w:rPr>
                <w:rFonts w:hint="eastAsia"/>
                <w:kern w:val="0"/>
                <w:sz w:val="21"/>
                <w:szCs w:val="21"/>
              </w:rPr>
              <w:t>钟罩式气体流量标准装置，钟罩的密封介质是白油。</w:t>
            </w:r>
          </w:p>
          <w:p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 xml:space="preserve">环境条件： </w:t>
            </w:r>
            <w:r>
              <w:rPr>
                <w:rFonts w:ascii="宋体" w:hAnsi="宋体" w:eastAsia="宋体" w:cs="Arial"/>
                <w:sz w:val="20"/>
              </w:rPr>
              <w:t>环境气压：86kPa～106kPa</w:t>
            </w:r>
            <w:r>
              <w:rPr>
                <w:rFonts w:hint="eastAsia" w:ascii="宋体" w:hAnsi="宋体" w:eastAsia="宋体" w:cs="Arial"/>
                <w:sz w:val="20"/>
              </w:rPr>
              <w:t>；</w:t>
            </w:r>
            <w:r>
              <w:rPr>
                <w:rFonts w:ascii="宋体" w:hAnsi="宋体" w:eastAsia="宋体" w:cs="Arial"/>
                <w:sz w:val="20"/>
              </w:rPr>
              <w:t>相对湿度：45%～75%</w:t>
            </w:r>
            <w:r>
              <w:rPr>
                <w:rFonts w:hint="eastAsia" w:ascii="宋体" w:hAnsi="宋体" w:eastAsia="宋体" w:cs="Arial"/>
                <w:sz w:val="20"/>
              </w:rPr>
              <w:t>；温度：20℃±2℃</w:t>
            </w:r>
          </w:p>
          <w:p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测量软件；有</w:t>
            </w:r>
          </w:p>
          <w:p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操作者技能：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仪器操作人员，经培训合格持证上岗。</w:t>
            </w:r>
          </w:p>
          <w:p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其他影响量：无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6" w:hRule="atLeast"/>
        </w:trPr>
        <w:tc>
          <w:tcPr>
            <w:tcW w:w="9360" w:type="dxa"/>
            <w:gridSpan w:val="6"/>
          </w:tcPr>
          <w:p>
            <w:pPr>
              <w:spacing w:line="400" w:lineRule="exact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>有效性确认记录:</w:t>
            </w:r>
          </w:p>
          <w:p>
            <w:pPr>
              <w:spacing w:line="360" w:lineRule="auto"/>
              <w:ind w:firstLine="630" w:firstLineChars="300"/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20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 xml:space="preserve">年 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 xml:space="preserve">月 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日，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用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标准燃气表放在检定装置上，通过出口调节阀将各个流量点的流量调好，使流量点的流量变化不大于±5%。检定前，燃气表在qmax流量下通过100L气体体积进行预运行。检定时，读取燃气表和钟罩的初始读数，并记录钟罩和燃气表处的压力值和温度。在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object>
                <v:shape id="_x0000_i1025" o:spt="75" type="#_x0000_t75" style="height:18pt;width:23.15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4">
                  <o:LockedField>false</o:LockedField>
                </o:OLEObject>
              </w:objec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、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object>
                <v:shape id="_x0000_i1026" o:spt="75" type="#_x0000_t75" style="height:18pt;width:36.85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6">
                  <o:LockedField>false</o:LockedField>
                </o:OLEObject>
              </w:objec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和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object>
                <v:shape id="_x0000_i1027" o:spt="75" type="#_x0000_t75" style="height:17.15pt;width:21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8">
                  <o:LockedField>false</o:LockedField>
                </o:OLEObject>
              </w:objec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流量点，燃气表通过约100L、100L和10L气体体积，读取燃气表和钟罩的终止读数。</w:t>
            </w:r>
          </w:p>
          <w:p>
            <w:pPr>
              <w:spacing w:line="360" w:lineRule="auto"/>
              <w:ind w:firstLine="630" w:firstLineChars="300"/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标准燃气表示值、密封性比对结果，全部合格，此测量过程有效。</w:t>
            </w:r>
          </w:p>
          <w:p>
            <w:pPr>
              <w:rPr>
                <w:rFonts w:ascii="宋体" w:hAnsi="宋体"/>
                <w:kern w:val="0"/>
                <w:sz w:val="21"/>
                <w:szCs w:val="21"/>
              </w:rPr>
            </w:pPr>
          </w:p>
          <w:p>
            <w:pPr>
              <w:rPr>
                <w:rFonts w:ascii="宋体" w:hAnsi="宋体"/>
                <w:kern w:val="0"/>
                <w:sz w:val="21"/>
                <w:szCs w:val="21"/>
              </w:rPr>
            </w:pPr>
          </w:p>
          <w:p>
            <w:pPr>
              <w:rPr>
                <w:rFonts w:ascii="宋体" w:hAnsi="宋体"/>
                <w:kern w:val="0"/>
                <w:sz w:val="21"/>
                <w:szCs w:val="21"/>
              </w:rPr>
            </w:pPr>
          </w:p>
          <w:p>
            <w:pPr>
              <w:rPr>
                <w:rFonts w:ascii="宋体" w:hAnsi="宋体"/>
                <w:kern w:val="0"/>
                <w:sz w:val="21"/>
                <w:szCs w:val="21"/>
              </w:rPr>
            </w:pPr>
          </w:p>
          <w:p>
            <w:pPr>
              <w:ind w:firstLine="630" w:firstLineChars="300"/>
              <w:rPr>
                <w:rFonts w:hint="default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 xml:space="preserve">确认人员： </w:t>
            </w:r>
            <w:r>
              <w:rPr>
                <w:rFonts w:hint="eastAsia" w:ascii="Times New Roman" w:hAnsi="Times New Roman" w:cs="Times New Roman"/>
              </w:rPr>
              <w:t>熊代勤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 xml:space="preserve">                                      日期：20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10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0" w:type="dxa"/>
            <w:gridSpan w:val="6"/>
          </w:tcPr>
          <w:p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变更记录: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7" w:type="dxa"/>
          </w:tcPr>
          <w:p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日  期</w:t>
            </w:r>
          </w:p>
        </w:tc>
        <w:tc>
          <w:tcPr>
            <w:tcW w:w="5570" w:type="dxa"/>
            <w:gridSpan w:val="4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变   更   内   容</w:t>
            </w:r>
          </w:p>
        </w:tc>
        <w:tc>
          <w:tcPr>
            <w:tcW w:w="2773" w:type="dxa"/>
          </w:tcPr>
          <w:p>
            <w:pPr>
              <w:ind w:firstLine="300" w:firstLineChars="150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批准人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7" w:type="dxa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70" w:type="dxa"/>
            <w:gridSpan w:val="4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773" w:type="dxa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7" w:type="dxa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70" w:type="dxa"/>
            <w:gridSpan w:val="4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773" w:type="dxa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7" w:type="dxa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70" w:type="dxa"/>
            <w:gridSpan w:val="4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773" w:type="dxa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7" w:type="dxa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70" w:type="dxa"/>
            <w:gridSpan w:val="4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773" w:type="dxa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7" w:type="dxa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70" w:type="dxa"/>
            <w:gridSpan w:val="4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773" w:type="dxa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7C41"/>
    <w:rsid w:val="00017D4B"/>
    <w:rsid w:val="000204B9"/>
    <w:rsid w:val="00067B29"/>
    <w:rsid w:val="000715AA"/>
    <w:rsid w:val="00092C80"/>
    <w:rsid w:val="0009652B"/>
    <w:rsid w:val="000A31E5"/>
    <w:rsid w:val="000C506A"/>
    <w:rsid w:val="00115C9F"/>
    <w:rsid w:val="00151B60"/>
    <w:rsid w:val="00155CCF"/>
    <w:rsid w:val="00156569"/>
    <w:rsid w:val="00161811"/>
    <w:rsid w:val="001B1677"/>
    <w:rsid w:val="001F36AE"/>
    <w:rsid w:val="00223026"/>
    <w:rsid w:val="002425DA"/>
    <w:rsid w:val="002511EA"/>
    <w:rsid w:val="0025742C"/>
    <w:rsid w:val="0027412B"/>
    <w:rsid w:val="002814A7"/>
    <w:rsid w:val="00292069"/>
    <w:rsid w:val="002D6EEE"/>
    <w:rsid w:val="0031179B"/>
    <w:rsid w:val="00315567"/>
    <w:rsid w:val="00327686"/>
    <w:rsid w:val="003444E7"/>
    <w:rsid w:val="00352E93"/>
    <w:rsid w:val="00385C8E"/>
    <w:rsid w:val="00386F43"/>
    <w:rsid w:val="003E7B59"/>
    <w:rsid w:val="003F30AA"/>
    <w:rsid w:val="0041629F"/>
    <w:rsid w:val="00465E46"/>
    <w:rsid w:val="004D6445"/>
    <w:rsid w:val="004F41C9"/>
    <w:rsid w:val="004F5B13"/>
    <w:rsid w:val="00553385"/>
    <w:rsid w:val="005933B7"/>
    <w:rsid w:val="005D6DD7"/>
    <w:rsid w:val="0062740B"/>
    <w:rsid w:val="006410AF"/>
    <w:rsid w:val="00685FB9"/>
    <w:rsid w:val="0069065B"/>
    <w:rsid w:val="006B4C2F"/>
    <w:rsid w:val="006C3452"/>
    <w:rsid w:val="006C46E7"/>
    <w:rsid w:val="006D2339"/>
    <w:rsid w:val="006F2377"/>
    <w:rsid w:val="0077375A"/>
    <w:rsid w:val="007B1284"/>
    <w:rsid w:val="007C3D73"/>
    <w:rsid w:val="007E7D99"/>
    <w:rsid w:val="007F4AB9"/>
    <w:rsid w:val="00841368"/>
    <w:rsid w:val="00860C7C"/>
    <w:rsid w:val="00880059"/>
    <w:rsid w:val="008A4FF7"/>
    <w:rsid w:val="008B6E2B"/>
    <w:rsid w:val="008C0E8B"/>
    <w:rsid w:val="008C2802"/>
    <w:rsid w:val="0090467E"/>
    <w:rsid w:val="00904E33"/>
    <w:rsid w:val="00935797"/>
    <w:rsid w:val="00955C6D"/>
    <w:rsid w:val="0096181B"/>
    <w:rsid w:val="009975B9"/>
    <w:rsid w:val="009D676B"/>
    <w:rsid w:val="009F4E1A"/>
    <w:rsid w:val="00A67C41"/>
    <w:rsid w:val="00A90248"/>
    <w:rsid w:val="00A921C5"/>
    <w:rsid w:val="00AB6D59"/>
    <w:rsid w:val="00AC743E"/>
    <w:rsid w:val="00AD271D"/>
    <w:rsid w:val="00AD7263"/>
    <w:rsid w:val="00AE57C1"/>
    <w:rsid w:val="00B023B3"/>
    <w:rsid w:val="00B32268"/>
    <w:rsid w:val="00B57266"/>
    <w:rsid w:val="00B65E5A"/>
    <w:rsid w:val="00B72054"/>
    <w:rsid w:val="00B72EB5"/>
    <w:rsid w:val="00B9036B"/>
    <w:rsid w:val="00BA51B8"/>
    <w:rsid w:val="00BD30CD"/>
    <w:rsid w:val="00BF3F64"/>
    <w:rsid w:val="00BF4193"/>
    <w:rsid w:val="00BF73F1"/>
    <w:rsid w:val="00BF7D97"/>
    <w:rsid w:val="00C007C3"/>
    <w:rsid w:val="00C26114"/>
    <w:rsid w:val="00C31A69"/>
    <w:rsid w:val="00C46A01"/>
    <w:rsid w:val="00CC38E6"/>
    <w:rsid w:val="00CE2F73"/>
    <w:rsid w:val="00D04852"/>
    <w:rsid w:val="00D33312"/>
    <w:rsid w:val="00D475BA"/>
    <w:rsid w:val="00D5705E"/>
    <w:rsid w:val="00D64B35"/>
    <w:rsid w:val="00D64E6D"/>
    <w:rsid w:val="00D97E00"/>
    <w:rsid w:val="00DD6501"/>
    <w:rsid w:val="00DE0BCF"/>
    <w:rsid w:val="00E27C70"/>
    <w:rsid w:val="00E4165A"/>
    <w:rsid w:val="00E46334"/>
    <w:rsid w:val="00EB1579"/>
    <w:rsid w:val="00EF5CC6"/>
    <w:rsid w:val="00F23356"/>
    <w:rsid w:val="00F30D5E"/>
    <w:rsid w:val="00F553D4"/>
    <w:rsid w:val="00F668A5"/>
    <w:rsid w:val="00F700E0"/>
    <w:rsid w:val="00F7042C"/>
    <w:rsid w:val="00F75E90"/>
    <w:rsid w:val="00F866AD"/>
    <w:rsid w:val="00FB1321"/>
    <w:rsid w:val="00FB71ED"/>
    <w:rsid w:val="00FF7566"/>
    <w:rsid w:val="374C11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  <w:style w:type="paragraph" w:customStyle="1" w:styleId="9">
    <w:name w:val="Default"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108</Words>
  <Characters>616</Characters>
  <Lines>5</Lines>
  <Paragraphs>1</Paragraphs>
  <TotalTime>0</TotalTime>
  <ScaleCrop>false</ScaleCrop>
  <LinksUpToDate>false</LinksUpToDate>
  <CharactersWithSpaces>723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2018-01-24T05:14:00Z</dcterms:created>
  <dc:creator>wsp</dc:creator>
  <cp:lastModifiedBy>LIL</cp:lastModifiedBy>
  <cp:lastPrinted>2016-04-15T06:31:00Z</cp:lastPrinted>
  <dcterms:modified xsi:type="dcterms:W3CDTF">2020-03-11T14:31:22Z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