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10335-2023-QEO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江西达标环保科技有限公司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91360125MA38WE0TXR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江西达标环保科技有限公司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江西省南昌市红谷滩区红谷中大道1706号世茂天城世茂广场商业、写字楼写字楼805室（第8层）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江西省南昌市红谷滩区红谷中大道1706号世茂天城世茂广场商业、写字楼写字楼805室（第8层）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Q：危险化学品、化工产品的销售（无仓储）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E：危险化学品、化工产品的销售（无仓储）所涉及场所的相关环境管理活动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O：危险化学品、化工产品的销售（无仓储）所涉及场所的相关职业健康安全管理活动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江西达标环保科技有限公司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江西省南昌市红谷滩区红谷中大道1706号世茂天城世茂广场商业、写字楼写字楼805室（第8层）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江西省南昌市红谷滩区雅苑路汇和家园6栋3701室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Q：危险化学品、化工产品的销售（无仓储）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E：危险化学品、化工产品的销售（无仓储）所涉及场所的相关环境管理活动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O：危险化学品、化工产品的销售（无仓储）所涉及场所的相关职业健康安全管理活动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