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达标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1日 上午至2023年05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达标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