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江西理想实业有限公司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2023-05-08上午至2023-05-08下午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2023年05月08日 上午至2023年05月08日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