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江西广泉钢艺集团有限公司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0739-2022-Q-2023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2023年05月03日 上午至2023年05月05日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江西广泉钢艺集团有限公司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