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北京航天石化技术装备工程有限公司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20374-2023-SA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2023年05月18日 上午至2023年05月19日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