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河南省忠正绩效评价咨询有限公司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上午至2023年05月16日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