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河北高地建筑配件制造有限公司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2023-05-04 8:30:00上午至2023-05-04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2023年05月05日 上午至2023年05月05日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