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0359-2021-O-2023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成都欧林生物科技股份有限公司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91510100698860749H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O:未认可,E:未认可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O：GB/T45001-2020 / ISO45001：2018,E：GB/T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成都欧林生物科技股份有限公司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成都高新区天欣路99号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成都高新区天欣路99号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O：吸附破伤风疫苗、b型流感嗜血杆菌结合疫苗的技术研发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E：吸附破伤风疫苗、b型流感嗜血杆菌结合疫苗的技术研发及相关管理活动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成都欧林生物科技股份有限公司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成都高新区天欣路99号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成都高新区天欣路99号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O：吸附破伤风疫苗、b型流感嗜血杆菌结合疫苗的技术研发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E：吸附破伤风疫苗、b型流感嗜血杆菌结合疫苗的技术研发及相关管理活动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