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339" w:rsidRDefault="009D1339" w:rsidP="00996D43">
      <w:pPr>
        <w:snapToGrid w:val="0"/>
        <w:spacing w:afterLines="30"/>
        <w:jc w:val="center"/>
        <w:rPr>
          <w:rFonts w:ascii="楷体" w:eastAsia="楷体" w:hAnsi="楷体"/>
          <w:b/>
          <w:color w:val="000000" w:themeColor="text1"/>
          <w:sz w:val="84"/>
          <w:szCs w:val="84"/>
        </w:rPr>
      </w:pPr>
    </w:p>
    <w:p w:rsidR="009D1339" w:rsidRDefault="00BA18D7" w:rsidP="00996D43">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9D1339" w:rsidRDefault="009D1339" w:rsidP="00996D43">
      <w:pPr>
        <w:snapToGrid w:val="0"/>
        <w:spacing w:afterLines="30"/>
        <w:jc w:val="center"/>
        <w:rPr>
          <w:rFonts w:ascii="楷体" w:eastAsia="楷体" w:hAnsi="楷体"/>
          <w:b/>
          <w:color w:val="000000" w:themeColor="text1"/>
          <w:sz w:val="52"/>
          <w:szCs w:val="52"/>
        </w:rPr>
      </w:pPr>
    </w:p>
    <w:p w:rsidR="009D1339" w:rsidRDefault="009D1339" w:rsidP="00996D43">
      <w:pPr>
        <w:snapToGrid w:val="0"/>
        <w:spacing w:afterLines="30"/>
        <w:jc w:val="center"/>
        <w:rPr>
          <w:rFonts w:ascii="楷体" w:eastAsia="楷体" w:hAnsi="楷体"/>
          <w:b/>
          <w:color w:val="000000" w:themeColor="text1"/>
          <w:sz w:val="52"/>
          <w:szCs w:val="52"/>
        </w:rPr>
      </w:pPr>
    </w:p>
    <w:p w:rsidR="009D1339" w:rsidRDefault="00BA18D7" w:rsidP="00996D43">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9D1339" w:rsidRDefault="009D1339" w:rsidP="00996D43">
      <w:pPr>
        <w:snapToGrid w:val="0"/>
        <w:spacing w:afterLines="30"/>
        <w:jc w:val="center"/>
        <w:rPr>
          <w:rFonts w:ascii="楷体" w:eastAsia="楷体" w:hAnsi="楷体"/>
          <w:b/>
          <w:color w:val="000000" w:themeColor="text1"/>
          <w:sz w:val="36"/>
          <w:szCs w:val="36"/>
        </w:rPr>
      </w:pPr>
    </w:p>
    <w:p w:rsidR="009D1339" w:rsidRDefault="009D1339" w:rsidP="00996D43">
      <w:pPr>
        <w:snapToGrid w:val="0"/>
        <w:spacing w:afterLines="30"/>
        <w:jc w:val="center"/>
        <w:rPr>
          <w:rFonts w:ascii="楷体" w:eastAsia="楷体" w:hAnsi="楷体"/>
          <w:b/>
          <w:color w:val="000000" w:themeColor="text1"/>
          <w:sz w:val="36"/>
          <w:szCs w:val="36"/>
        </w:rPr>
      </w:pPr>
    </w:p>
    <w:p w:rsidR="009D1339" w:rsidRDefault="009D1339" w:rsidP="00996D43">
      <w:pPr>
        <w:snapToGrid w:val="0"/>
        <w:spacing w:afterLines="30"/>
        <w:jc w:val="center"/>
        <w:rPr>
          <w:rFonts w:ascii="楷体" w:eastAsia="楷体" w:hAnsi="楷体"/>
          <w:b/>
          <w:color w:val="000000" w:themeColor="text1"/>
          <w:sz w:val="32"/>
          <w:szCs w:val="32"/>
        </w:rPr>
      </w:pPr>
    </w:p>
    <w:p w:rsidR="009D1339" w:rsidRDefault="00BA18D7" w:rsidP="00996D43">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重庆楼兴物业管理有限公司</w:t>
      </w:r>
      <w:bookmarkEnd w:id="0"/>
    </w:p>
    <w:p w:rsidR="009D1339" w:rsidRDefault="009D1339" w:rsidP="00996D43">
      <w:pPr>
        <w:snapToGrid w:val="0"/>
        <w:spacing w:afterLines="30"/>
        <w:ind w:firstLineChars="600" w:firstLine="1928"/>
        <w:rPr>
          <w:rFonts w:ascii="楷体" w:eastAsia="楷体" w:hAnsi="楷体"/>
          <w:b/>
          <w:color w:val="000000" w:themeColor="text1"/>
          <w:sz w:val="32"/>
          <w:szCs w:val="32"/>
        </w:rPr>
      </w:pPr>
    </w:p>
    <w:p w:rsidR="009D1339" w:rsidRDefault="00BA18D7" w:rsidP="00996D43">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9D1339" w:rsidRDefault="00BA18D7" w:rsidP="00996D43">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9D1339" w:rsidRDefault="00BA18D7" w:rsidP="00996D43">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9D1339" w:rsidRDefault="00BA18D7" w:rsidP="00996D43">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9D1339" w:rsidRDefault="009D1339" w:rsidP="00996D43">
      <w:pPr>
        <w:snapToGrid w:val="0"/>
        <w:spacing w:afterLines="30"/>
        <w:jc w:val="center"/>
        <w:rPr>
          <w:rFonts w:ascii="楷体" w:eastAsia="楷体" w:hAnsi="楷体"/>
          <w:b/>
          <w:color w:val="000000" w:themeColor="text1"/>
          <w:sz w:val="84"/>
          <w:szCs w:val="84"/>
        </w:rPr>
      </w:pPr>
    </w:p>
    <w:p w:rsidR="009D1339" w:rsidRDefault="00BA18D7" w:rsidP="00996D43">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9D1339" w:rsidRDefault="00BA18D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9D1339" w:rsidRDefault="00BA18D7">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9D1339">
        <w:trPr>
          <w:trHeight w:val="354"/>
        </w:trPr>
        <w:tc>
          <w:tcPr>
            <w:tcW w:w="1697" w:type="dxa"/>
            <w:vAlign w:val="center"/>
          </w:tcPr>
          <w:p w:rsidR="009D1339" w:rsidRDefault="00BA18D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9D1339" w:rsidRDefault="00BA18D7">
            <w:pPr>
              <w:rPr>
                <w:b/>
                <w:color w:val="000000" w:themeColor="text1"/>
                <w:sz w:val="20"/>
                <w:szCs w:val="20"/>
              </w:rPr>
            </w:pPr>
            <w:r>
              <w:rPr>
                <w:rFonts w:hint="eastAsia"/>
                <w:b/>
                <w:color w:val="000000" w:themeColor="text1"/>
                <w:sz w:val="20"/>
                <w:szCs w:val="20"/>
              </w:rPr>
              <w:t>北京国标联合认证有限公司</w:t>
            </w:r>
          </w:p>
        </w:tc>
      </w:tr>
      <w:tr w:rsidR="009D1339">
        <w:trPr>
          <w:trHeight w:val="377"/>
        </w:trPr>
        <w:tc>
          <w:tcPr>
            <w:tcW w:w="1697" w:type="dxa"/>
            <w:vAlign w:val="center"/>
          </w:tcPr>
          <w:p w:rsidR="009D1339" w:rsidRDefault="00BA18D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9D1339" w:rsidRDefault="00BA18D7">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9D1339" w:rsidRDefault="00BA18D7">
            <w:pPr>
              <w:rPr>
                <w:b/>
                <w:color w:val="000000" w:themeColor="text1"/>
                <w:sz w:val="20"/>
                <w:szCs w:val="20"/>
              </w:rPr>
            </w:pPr>
            <w:r>
              <w:rPr>
                <w:rFonts w:hint="eastAsia"/>
                <w:b/>
                <w:color w:val="000000" w:themeColor="text1"/>
                <w:sz w:val="20"/>
                <w:szCs w:val="20"/>
              </w:rPr>
              <w:t>邮编</w:t>
            </w:r>
          </w:p>
        </w:tc>
        <w:tc>
          <w:tcPr>
            <w:tcW w:w="1641" w:type="dxa"/>
            <w:vAlign w:val="center"/>
          </w:tcPr>
          <w:p w:rsidR="009D1339" w:rsidRDefault="00BA18D7">
            <w:pPr>
              <w:rPr>
                <w:b/>
                <w:color w:val="000000" w:themeColor="text1"/>
                <w:sz w:val="20"/>
                <w:szCs w:val="20"/>
              </w:rPr>
            </w:pPr>
            <w:r>
              <w:rPr>
                <w:rFonts w:hint="eastAsia"/>
                <w:b/>
                <w:color w:val="000000" w:themeColor="text1"/>
                <w:sz w:val="20"/>
                <w:szCs w:val="20"/>
              </w:rPr>
              <w:t>100101</w:t>
            </w:r>
          </w:p>
        </w:tc>
      </w:tr>
      <w:tr w:rsidR="009D1339">
        <w:trPr>
          <w:trHeight w:val="377"/>
        </w:trPr>
        <w:tc>
          <w:tcPr>
            <w:tcW w:w="1697" w:type="dxa"/>
            <w:vAlign w:val="center"/>
          </w:tcPr>
          <w:p w:rsidR="009D1339" w:rsidRDefault="00BA18D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9D1339" w:rsidRDefault="00BA18D7">
            <w:pPr>
              <w:rPr>
                <w:color w:val="000000" w:themeColor="text1"/>
                <w:sz w:val="20"/>
                <w:szCs w:val="20"/>
              </w:rPr>
            </w:pPr>
            <w:r>
              <w:rPr>
                <w:rFonts w:hint="eastAsia"/>
                <w:color w:val="000000" w:themeColor="text1"/>
                <w:sz w:val="20"/>
                <w:szCs w:val="20"/>
              </w:rPr>
              <w:t xml:space="preserve">010-5351 </w:t>
            </w:r>
            <w:r>
              <w:rPr>
                <w:rFonts w:hint="eastAsia"/>
                <w:color w:val="000000" w:themeColor="text1"/>
                <w:sz w:val="20"/>
                <w:szCs w:val="20"/>
              </w:rPr>
              <w:t>6278</w:t>
            </w:r>
          </w:p>
        </w:tc>
        <w:tc>
          <w:tcPr>
            <w:tcW w:w="1134" w:type="dxa"/>
            <w:vAlign w:val="center"/>
          </w:tcPr>
          <w:p w:rsidR="009D1339" w:rsidRDefault="00BA18D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9D1339" w:rsidRDefault="00BA18D7">
            <w:pPr>
              <w:rPr>
                <w:color w:val="000000" w:themeColor="text1"/>
                <w:sz w:val="18"/>
                <w:szCs w:val="18"/>
              </w:rPr>
            </w:pPr>
            <w:r>
              <w:rPr>
                <w:color w:val="000000" w:themeColor="text1"/>
                <w:sz w:val="18"/>
                <w:szCs w:val="18"/>
              </w:rPr>
              <w:t>service@china-isc.org.cn</w:t>
            </w:r>
          </w:p>
        </w:tc>
      </w:tr>
      <w:tr w:rsidR="009D1339">
        <w:trPr>
          <w:trHeight w:val="428"/>
        </w:trPr>
        <w:tc>
          <w:tcPr>
            <w:tcW w:w="9863" w:type="dxa"/>
            <w:gridSpan w:val="9"/>
            <w:vAlign w:val="center"/>
          </w:tcPr>
          <w:p w:rsidR="009D1339" w:rsidRDefault="00BA18D7">
            <w:pPr>
              <w:rPr>
                <w:b/>
                <w:color w:val="000000" w:themeColor="text1"/>
                <w:sz w:val="20"/>
                <w:szCs w:val="20"/>
              </w:rPr>
            </w:pPr>
            <w:r>
              <w:rPr>
                <w:rFonts w:hint="eastAsia"/>
                <w:b/>
                <w:color w:val="000000" w:themeColor="text1"/>
                <w:sz w:val="20"/>
                <w:szCs w:val="20"/>
              </w:rPr>
              <w:t>审核组成员</w:t>
            </w:r>
          </w:p>
        </w:tc>
      </w:tr>
      <w:tr w:rsidR="009D1339">
        <w:trPr>
          <w:trHeight w:val="645"/>
        </w:trPr>
        <w:tc>
          <w:tcPr>
            <w:tcW w:w="1844" w:type="dxa"/>
            <w:gridSpan w:val="2"/>
            <w:vAlign w:val="center"/>
          </w:tcPr>
          <w:p w:rsidR="009D1339" w:rsidRDefault="00BA18D7">
            <w:pPr>
              <w:spacing w:line="240" w:lineRule="exact"/>
              <w:jc w:val="center"/>
              <w:rPr>
                <w:b/>
                <w:color w:val="000000" w:themeColor="text1"/>
                <w:sz w:val="20"/>
                <w:szCs w:val="20"/>
              </w:rPr>
            </w:pPr>
            <w:r>
              <w:rPr>
                <w:rFonts w:hint="eastAsia"/>
                <w:sz w:val="18"/>
                <w:szCs w:val="18"/>
              </w:rPr>
              <w:t>姓名</w:t>
            </w:r>
          </w:p>
        </w:tc>
        <w:tc>
          <w:tcPr>
            <w:tcW w:w="992" w:type="dxa"/>
            <w:vAlign w:val="center"/>
          </w:tcPr>
          <w:p w:rsidR="009D1339" w:rsidRDefault="00BA18D7">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9D1339" w:rsidRDefault="00BA18D7">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9D1339" w:rsidRDefault="00BA18D7">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9D1339" w:rsidRDefault="00BA18D7">
            <w:pPr>
              <w:spacing w:line="240" w:lineRule="exact"/>
              <w:jc w:val="center"/>
              <w:rPr>
                <w:b/>
                <w:color w:val="000000" w:themeColor="text1"/>
                <w:sz w:val="20"/>
                <w:szCs w:val="20"/>
              </w:rPr>
            </w:pPr>
            <w:r>
              <w:rPr>
                <w:rFonts w:hint="eastAsia"/>
                <w:sz w:val="18"/>
                <w:szCs w:val="18"/>
              </w:rPr>
              <w:t>专业代码</w:t>
            </w:r>
          </w:p>
        </w:tc>
      </w:tr>
      <w:tr w:rsidR="009D1339">
        <w:trPr>
          <w:trHeight w:val="645"/>
        </w:trPr>
        <w:tc>
          <w:tcPr>
            <w:tcW w:w="1844" w:type="dxa"/>
            <w:gridSpan w:val="2"/>
            <w:vAlign w:val="center"/>
          </w:tcPr>
          <w:p w:rsidR="009D1339" w:rsidRDefault="00BA18D7">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9D1339" w:rsidRDefault="00BA18D7">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9D1339" w:rsidRDefault="00BA18D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D1339" w:rsidRDefault="00BA18D7">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9D1339" w:rsidRDefault="00BA18D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9D1339" w:rsidRDefault="00BA18D7">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9D1339" w:rsidRDefault="00BA18D7">
            <w:pPr>
              <w:spacing w:line="240" w:lineRule="exact"/>
              <w:jc w:val="center"/>
              <w:rPr>
                <w:b/>
                <w:color w:val="000000" w:themeColor="text1"/>
                <w:sz w:val="20"/>
                <w:szCs w:val="20"/>
              </w:rPr>
            </w:pPr>
            <w:r>
              <w:rPr>
                <w:b/>
                <w:color w:val="000000" w:themeColor="text1"/>
                <w:sz w:val="20"/>
                <w:szCs w:val="20"/>
              </w:rPr>
              <w:t>Q:35.15.00</w:t>
            </w:r>
          </w:p>
          <w:p w:rsidR="009D1339" w:rsidRDefault="00BA18D7">
            <w:pPr>
              <w:spacing w:line="240" w:lineRule="exact"/>
              <w:jc w:val="center"/>
              <w:rPr>
                <w:b/>
                <w:color w:val="000000" w:themeColor="text1"/>
                <w:sz w:val="20"/>
                <w:szCs w:val="20"/>
              </w:rPr>
            </w:pPr>
            <w:r>
              <w:rPr>
                <w:b/>
                <w:color w:val="000000" w:themeColor="text1"/>
                <w:sz w:val="20"/>
                <w:szCs w:val="20"/>
              </w:rPr>
              <w:t>E:35.15.00</w:t>
            </w:r>
          </w:p>
          <w:p w:rsidR="009D1339" w:rsidRDefault="00BA18D7">
            <w:pPr>
              <w:spacing w:line="240" w:lineRule="exact"/>
              <w:jc w:val="center"/>
              <w:rPr>
                <w:b/>
                <w:color w:val="000000" w:themeColor="text1"/>
                <w:sz w:val="20"/>
                <w:szCs w:val="20"/>
              </w:rPr>
            </w:pPr>
            <w:r>
              <w:rPr>
                <w:b/>
                <w:color w:val="000000" w:themeColor="text1"/>
                <w:sz w:val="20"/>
                <w:szCs w:val="20"/>
              </w:rPr>
              <w:t>O:35.15.00</w:t>
            </w:r>
          </w:p>
        </w:tc>
      </w:tr>
      <w:tr w:rsidR="009D1339">
        <w:trPr>
          <w:trHeight w:val="645"/>
        </w:trPr>
        <w:tc>
          <w:tcPr>
            <w:tcW w:w="1844" w:type="dxa"/>
            <w:gridSpan w:val="2"/>
            <w:vAlign w:val="center"/>
          </w:tcPr>
          <w:p w:rsidR="009D1339" w:rsidRDefault="00BA18D7">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9D1339" w:rsidRDefault="00BA18D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9D1339" w:rsidRDefault="00BA18D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D1339" w:rsidRDefault="00BA18D7">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9D1339" w:rsidRDefault="00BA18D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9D1339" w:rsidRDefault="00BA18D7">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9D1339" w:rsidRDefault="00BA18D7">
            <w:pPr>
              <w:spacing w:line="240" w:lineRule="exact"/>
              <w:jc w:val="center"/>
              <w:rPr>
                <w:b/>
                <w:color w:val="000000" w:themeColor="text1"/>
                <w:sz w:val="20"/>
                <w:szCs w:val="20"/>
              </w:rPr>
            </w:pPr>
            <w:r>
              <w:rPr>
                <w:b/>
                <w:color w:val="000000" w:themeColor="text1"/>
                <w:sz w:val="20"/>
                <w:szCs w:val="20"/>
              </w:rPr>
              <w:t>Q:35.15.00</w:t>
            </w:r>
          </w:p>
          <w:p w:rsidR="009D1339" w:rsidRDefault="00BA18D7">
            <w:pPr>
              <w:spacing w:line="240" w:lineRule="exact"/>
              <w:jc w:val="center"/>
              <w:rPr>
                <w:b/>
                <w:color w:val="000000" w:themeColor="text1"/>
                <w:sz w:val="20"/>
                <w:szCs w:val="20"/>
              </w:rPr>
            </w:pPr>
            <w:r>
              <w:rPr>
                <w:b/>
                <w:color w:val="000000" w:themeColor="text1"/>
                <w:sz w:val="20"/>
                <w:szCs w:val="20"/>
              </w:rPr>
              <w:t>E:35.15.00</w:t>
            </w:r>
          </w:p>
          <w:p w:rsidR="009D1339" w:rsidRDefault="00BA18D7">
            <w:pPr>
              <w:spacing w:line="240" w:lineRule="exact"/>
              <w:jc w:val="center"/>
              <w:rPr>
                <w:b/>
                <w:color w:val="000000" w:themeColor="text1"/>
                <w:sz w:val="20"/>
                <w:szCs w:val="20"/>
              </w:rPr>
            </w:pPr>
            <w:r>
              <w:rPr>
                <w:b/>
                <w:color w:val="000000" w:themeColor="text1"/>
                <w:sz w:val="20"/>
                <w:szCs w:val="20"/>
              </w:rPr>
              <w:t>O:35.15.00</w:t>
            </w:r>
          </w:p>
        </w:tc>
      </w:tr>
      <w:tr w:rsidR="009D1339">
        <w:trPr>
          <w:trHeight w:val="510"/>
        </w:trPr>
        <w:tc>
          <w:tcPr>
            <w:tcW w:w="1844" w:type="dxa"/>
            <w:gridSpan w:val="2"/>
            <w:vAlign w:val="center"/>
          </w:tcPr>
          <w:p w:rsidR="009D1339" w:rsidRDefault="009D1339">
            <w:pPr>
              <w:rPr>
                <w:b/>
                <w:color w:val="000000" w:themeColor="text1"/>
                <w:sz w:val="20"/>
                <w:szCs w:val="20"/>
              </w:rPr>
            </w:pPr>
          </w:p>
        </w:tc>
        <w:tc>
          <w:tcPr>
            <w:tcW w:w="992" w:type="dxa"/>
            <w:vAlign w:val="center"/>
          </w:tcPr>
          <w:p w:rsidR="009D1339" w:rsidRDefault="009D1339">
            <w:pPr>
              <w:rPr>
                <w:b/>
                <w:color w:val="000000" w:themeColor="text1"/>
                <w:sz w:val="20"/>
                <w:szCs w:val="20"/>
              </w:rPr>
            </w:pPr>
          </w:p>
        </w:tc>
        <w:tc>
          <w:tcPr>
            <w:tcW w:w="1216" w:type="dxa"/>
            <w:vAlign w:val="center"/>
          </w:tcPr>
          <w:p w:rsidR="009D1339" w:rsidRDefault="009D1339">
            <w:pPr>
              <w:rPr>
                <w:b/>
                <w:color w:val="000000" w:themeColor="text1"/>
                <w:sz w:val="20"/>
                <w:szCs w:val="20"/>
              </w:rPr>
            </w:pPr>
          </w:p>
        </w:tc>
        <w:tc>
          <w:tcPr>
            <w:tcW w:w="3478" w:type="dxa"/>
            <w:gridSpan w:val="3"/>
            <w:vAlign w:val="center"/>
          </w:tcPr>
          <w:p w:rsidR="009D1339" w:rsidRDefault="009D1339">
            <w:pPr>
              <w:rPr>
                <w:b/>
                <w:color w:val="000000" w:themeColor="text1"/>
                <w:sz w:val="20"/>
                <w:szCs w:val="20"/>
              </w:rPr>
            </w:pPr>
          </w:p>
        </w:tc>
        <w:tc>
          <w:tcPr>
            <w:tcW w:w="2333" w:type="dxa"/>
            <w:gridSpan w:val="2"/>
            <w:vAlign w:val="center"/>
          </w:tcPr>
          <w:p w:rsidR="009D1339" w:rsidRDefault="009D1339">
            <w:pPr>
              <w:rPr>
                <w:b/>
                <w:color w:val="000000" w:themeColor="text1"/>
                <w:sz w:val="20"/>
                <w:szCs w:val="20"/>
              </w:rPr>
            </w:pPr>
          </w:p>
        </w:tc>
      </w:tr>
      <w:tr w:rsidR="009D1339">
        <w:trPr>
          <w:trHeight w:val="465"/>
        </w:trPr>
        <w:tc>
          <w:tcPr>
            <w:tcW w:w="1844" w:type="dxa"/>
            <w:gridSpan w:val="2"/>
            <w:vAlign w:val="center"/>
          </w:tcPr>
          <w:p w:rsidR="009D1339" w:rsidRDefault="009D1339">
            <w:pPr>
              <w:rPr>
                <w:b/>
                <w:color w:val="000000" w:themeColor="text1"/>
                <w:sz w:val="20"/>
                <w:szCs w:val="20"/>
              </w:rPr>
            </w:pPr>
          </w:p>
        </w:tc>
        <w:tc>
          <w:tcPr>
            <w:tcW w:w="992" w:type="dxa"/>
            <w:vAlign w:val="center"/>
          </w:tcPr>
          <w:p w:rsidR="009D1339" w:rsidRDefault="009D1339">
            <w:pPr>
              <w:rPr>
                <w:b/>
                <w:color w:val="000000" w:themeColor="text1"/>
                <w:sz w:val="20"/>
                <w:szCs w:val="20"/>
              </w:rPr>
            </w:pPr>
          </w:p>
        </w:tc>
        <w:tc>
          <w:tcPr>
            <w:tcW w:w="1216" w:type="dxa"/>
            <w:vAlign w:val="center"/>
          </w:tcPr>
          <w:p w:rsidR="009D1339" w:rsidRDefault="009D1339">
            <w:pPr>
              <w:rPr>
                <w:b/>
                <w:color w:val="000000" w:themeColor="text1"/>
                <w:sz w:val="20"/>
                <w:szCs w:val="20"/>
              </w:rPr>
            </w:pPr>
          </w:p>
        </w:tc>
        <w:tc>
          <w:tcPr>
            <w:tcW w:w="3478" w:type="dxa"/>
            <w:gridSpan w:val="3"/>
            <w:vAlign w:val="center"/>
          </w:tcPr>
          <w:p w:rsidR="009D1339" w:rsidRDefault="009D1339">
            <w:pPr>
              <w:rPr>
                <w:b/>
                <w:color w:val="000000" w:themeColor="text1"/>
                <w:sz w:val="20"/>
                <w:szCs w:val="20"/>
              </w:rPr>
            </w:pPr>
          </w:p>
        </w:tc>
        <w:tc>
          <w:tcPr>
            <w:tcW w:w="2333" w:type="dxa"/>
            <w:gridSpan w:val="2"/>
            <w:vAlign w:val="center"/>
          </w:tcPr>
          <w:p w:rsidR="009D1339" w:rsidRDefault="009D1339">
            <w:pPr>
              <w:rPr>
                <w:b/>
                <w:color w:val="000000" w:themeColor="text1"/>
                <w:sz w:val="20"/>
                <w:szCs w:val="20"/>
              </w:rPr>
            </w:pPr>
          </w:p>
        </w:tc>
      </w:tr>
      <w:tr w:rsidR="009D1339">
        <w:trPr>
          <w:trHeight w:val="351"/>
        </w:trPr>
        <w:tc>
          <w:tcPr>
            <w:tcW w:w="1844" w:type="dxa"/>
            <w:gridSpan w:val="2"/>
            <w:vAlign w:val="center"/>
          </w:tcPr>
          <w:p w:rsidR="009D1339" w:rsidRDefault="009D1339">
            <w:pPr>
              <w:rPr>
                <w:b/>
                <w:color w:val="000000" w:themeColor="text1"/>
                <w:sz w:val="20"/>
                <w:szCs w:val="20"/>
              </w:rPr>
            </w:pPr>
          </w:p>
        </w:tc>
        <w:tc>
          <w:tcPr>
            <w:tcW w:w="992" w:type="dxa"/>
            <w:vAlign w:val="center"/>
          </w:tcPr>
          <w:p w:rsidR="009D1339" w:rsidRDefault="009D1339">
            <w:pPr>
              <w:rPr>
                <w:b/>
                <w:color w:val="000000" w:themeColor="text1"/>
                <w:sz w:val="20"/>
                <w:szCs w:val="20"/>
              </w:rPr>
            </w:pPr>
          </w:p>
        </w:tc>
        <w:tc>
          <w:tcPr>
            <w:tcW w:w="1216" w:type="dxa"/>
            <w:vAlign w:val="center"/>
          </w:tcPr>
          <w:p w:rsidR="009D1339" w:rsidRDefault="009D1339">
            <w:pPr>
              <w:rPr>
                <w:b/>
                <w:color w:val="000000" w:themeColor="text1"/>
                <w:sz w:val="20"/>
                <w:szCs w:val="20"/>
              </w:rPr>
            </w:pPr>
          </w:p>
        </w:tc>
        <w:tc>
          <w:tcPr>
            <w:tcW w:w="3478" w:type="dxa"/>
            <w:gridSpan w:val="3"/>
            <w:vAlign w:val="center"/>
          </w:tcPr>
          <w:p w:rsidR="009D1339" w:rsidRDefault="009D1339">
            <w:pPr>
              <w:rPr>
                <w:b/>
                <w:color w:val="000000" w:themeColor="text1"/>
                <w:sz w:val="20"/>
                <w:szCs w:val="20"/>
              </w:rPr>
            </w:pPr>
          </w:p>
        </w:tc>
        <w:tc>
          <w:tcPr>
            <w:tcW w:w="2333" w:type="dxa"/>
            <w:gridSpan w:val="2"/>
            <w:vAlign w:val="center"/>
          </w:tcPr>
          <w:p w:rsidR="009D1339" w:rsidRDefault="009D1339">
            <w:pPr>
              <w:rPr>
                <w:b/>
                <w:color w:val="000000" w:themeColor="text1"/>
                <w:sz w:val="20"/>
                <w:szCs w:val="20"/>
              </w:rPr>
            </w:pPr>
          </w:p>
        </w:tc>
      </w:tr>
      <w:tr w:rsidR="009D1339">
        <w:trPr>
          <w:trHeight w:val="351"/>
        </w:trPr>
        <w:tc>
          <w:tcPr>
            <w:tcW w:w="9863" w:type="dxa"/>
            <w:gridSpan w:val="9"/>
            <w:vAlign w:val="center"/>
          </w:tcPr>
          <w:p w:rsidR="009D1339" w:rsidRDefault="00BA18D7">
            <w:pPr>
              <w:rPr>
                <w:b/>
                <w:color w:val="000000" w:themeColor="text1"/>
                <w:sz w:val="20"/>
                <w:szCs w:val="20"/>
              </w:rPr>
            </w:pPr>
            <w:r>
              <w:rPr>
                <w:rFonts w:hint="eastAsia"/>
                <w:b/>
                <w:color w:val="000000" w:themeColor="text1"/>
                <w:sz w:val="20"/>
                <w:szCs w:val="20"/>
              </w:rPr>
              <w:t>与审核组同行人员</w:t>
            </w:r>
          </w:p>
        </w:tc>
      </w:tr>
      <w:tr w:rsidR="009D1339">
        <w:trPr>
          <w:trHeight w:val="351"/>
        </w:trPr>
        <w:tc>
          <w:tcPr>
            <w:tcW w:w="1844" w:type="dxa"/>
            <w:gridSpan w:val="2"/>
            <w:vAlign w:val="center"/>
          </w:tcPr>
          <w:p w:rsidR="009D1339" w:rsidRDefault="00BA18D7">
            <w:pPr>
              <w:rPr>
                <w:b/>
                <w:color w:val="000000" w:themeColor="text1"/>
                <w:sz w:val="20"/>
                <w:szCs w:val="20"/>
              </w:rPr>
            </w:pPr>
            <w:r>
              <w:rPr>
                <w:rFonts w:hint="eastAsia"/>
                <w:b/>
                <w:color w:val="000000" w:themeColor="text1"/>
                <w:sz w:val="20"/>
                <w:szCs w:val="20"/>
              </w:rPr>
              <w:t>姓名</w:t>
            </w:r>
          </w:p>
        </w:tc>
        <w:tc>
          <w:tcPr>
            <w:tcW w:w="992" w:type="dxa"/>
            <w:vAlign w:val="center"/>
          </w:tcPr>
          <w:p w:rsidR="009D1339" w:rsidRDefault="00BA18D7">
            <w:pPr>
              <w:rPr>
                <w:b/>
                <w:color w:val="000000" w:themeColor="text1"/>
                <w:sz w:val="20"/>
                <w:szCs w:val="20"/>
              </w:rPr>
            </w:pPr>
            <w:r>
              <w:rPr>
                <w:rFonts w:hint="eastAsia"/>
                <w:b/>
                <w:color w:val="000000" w:themeColor="text1"/>
                <w:sz w:val="20"/>
                <w:szCs w:val="20"/>
              </w:rPr>
              <w:t>性别</w:t>
            </w:r>
          </w:p>
        </w:tc>
        <w:tc>
          <w:tcPr>
            <w:tcW w:w="1216" w:type="dxa"/>
            <w:vAlign w:val="center"/>
          </w:tcPr>
          <w:p w:rsidR="009D1339" w:rsidRDefault="00BA18D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9D1339" w:rsidRDefault="00BA18D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9D1339" w:rsidRDefault="00BA18D7">
            <w:pPr>
              <w:rPr>
                <w:b/>
                <w:color w:val="000000" w:themeColor="text1"/>
                <w:sz w:val="20"/>
                <w:szCs w:val="20"/>
              </w:rPr>
            </w:pPr>
            <w:r>
              <w:rPr>
                <w:rFonts w:hint="eastAsia"/>
                <w:b/>
                <w:color w:val="000000" w:themeColor="text1"/>
                <w:sz w:val="20"/>
                <w:szCs w:val="20"/>
              </w:rPr>
              <w:t>备注</w:t>
            </w:r>
          </w:p>
        </w:tc>
      </w:tr>
      <w:tr w:rsidR="009D1339">
        <w:trPr>
          <w:trHeight w:val="351"/>
        </w:trPr>
        <w:tc>
          <w:tcPr>
            <w:tcW w:w="1844" w:type="dxa"/>
            <w:gridSpan w:val="2"/>
            <w:vAlign w:val="center"/>
          </w:tcPr>
          <w:p w:rsidR="009D1339" w:rsidRDefault="009D1339">
            <w:pPr>
              <w:rPr>
                <w:b/>
                <w:color w:val="000000" w:themeColor="text1"/>
              </w:rPr>
            </w:pPr>
          </w:p>
        </w:tc>
        <w:tc>
          <w:tcPr>
            <w:tcW w:w="992" w:type="dxa"/>
            <w:vAlign w:val="center"/>
          </w:tcPr>
          <w:p w:rsidR="009D1339" w:rsidRDefault="009D1339">
            <w:pPr>
              <w:rPr>
                <w:b/>
                <w:color w:val="000000" w:themeColor="text1"/>
              </w:rPr>
            </w:pPr>
          </w:p>
        </w:tc>
        <w:tc>
          <w:tcPr>
            <w:tcW w:w="1216" w:type="dxa"/>
            <w:vAlign w:val="center"/>
          </w:tcPr>
          <w:p w:rsidR="009D1339" w:rsidRDefault="009D1339">
            <w:pPr>
              <w:rPr>
                <w:b/>
                <w:color w:val="000000" w:themeColor="text1"/>
              </w:rPr>
            </w:pPr>
          </w:p>
        </w:tc>
        <w:tc>
          <w:tcPr>
            <w:tcW w:w="3478" w:type="dxa"/>
            <w:gridSpan w:val="3"/>
            <w:vAlign w:val="center"/>
          </w:tcPr>
          <w:p w:rsidR="009D1339" w:rsidRDefault="009D1339">
            <w:pPr>
              <w:rPr>
                <w:b/>
                <w:color w:val="000000" w:themeColor="text1"/>
              </w:rPr>
            </w:pPr>
          </w:p>
        </w:tc>
        <w:tc>
          <w:tcPr>
            <w:tcW w:w="2333" w:type="dxa"/>
            <w:gridSpan w:val="2"/>
            <w:vAlign w:val="center"/>
          </w:tcPr>
          <w:p w:rsidR="009D1339" w:rsidRDefault="009D1339">
            <w:pPr>
              <w:rPr>
                <w:b/>
                <w:color w:val="000000" w:themeColor="text1"/>
              </w:rPr>
            </w:pPr>
          </w:p>
        </w:tc>
      </w:tr>
      <w:tr w:rsidR="009D1339">
        <w:trPr>
          <w:trHeight w:val="351"/>
        </w:trPr>
        <w:tc>
          <w:tcPr>
            <w:tcW w:w="1844" w:type="dxa"/>
            <w:gridSpan w:val="2"/>
            <w:vAlign w:val="center"/>
          </w:tcPr>
          <w:p w:rsidR="009D1339" w:rsidRDefault="009D1339">
            <w:pPr>
              <w:rPr>
                <w:b/>
                <w:color w:val="000000" w:themeColor="text1"/>
              </w:rPr>
            </w:pPr>
          </w:p>
        </w:tc>
        <w:tc>
          <w:tcPr>
            <w:tcW w:w="992" w:type="dxa"/>
            <w:vAlign w:val="center"/>
          </w:tcPr>
          <w:p w:rsidR="009D1339" w:rsidRDefault="009D1339">
            <w:pPr>
              <w:rPr>
                <w:b/>
                <w:color w:val="000000" w:themeColor="text1"/>
              </w:rPr>
            </w:pPr>
          </w:p>
        </w:tc>
        <w:tc>
          <w:tcPr>
            <w:tcW w:w="1216" w:type="dxa"/>
            <w:vAlign w:val="center"/>
          </w:tcPr>
          <w:p w:rsidR="009D1339" w:rsidRDefault="009D1339">
            <w:pPr>
              <w:rPr>
                <w:b/>
                <w:color w:val="000000" w:themeColor="text1"/>
              </w:rPr>
            </w:pPr>
          </w:p>
        </w:tc>
        <w:tc>
          <w:tcPr>
            <w:tcW w:w="3478" w:type="dxa"/>
            <w:gridSpan w:val="3"/>
            <w:vAlign w:val="center"/>
          </w:tcPr>
          <w:p w:rsidR="009D1339" w:rsidRDefault="009D1339">
            <w:pPr>
              <w:rPr>
                <w:b/>
                <w:color w:val="000000" w:themeColor="text1"/>
              </w:rPr>
            </w:pPr>
          </w:p>
        </w:tc>
        <w:tc>
          <w:tcPr>
            <w:tcW w:w="2333" w:type="dxa"/>
            <w:gridSpan w:val="2"/>
            <w:vAlign w:val="center"/>
          </w:tcPr>
          <w:p w:rsidR="009D1339" w:rsidRDefault="009D1339">
            <w:pPr>
              <w:rPr>
                <w:b/>
                <w:color w:val="000000" w:themeColor="text1"/>
              </w:rPr>
            </w:pPr>
          </w:p>
        </w:tc>
      </w:tr>
    </w:tbl>
    <w:p w:rsidR="009D1339" w:rsidRDefault="00BA18D7">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9D1339">
        <w:tc>
          <w:tcPr>
            <w:tcW w:w="2269" w:type="dxa"/>
            <w:vAlign w:val="center"/>
          </w:tcPr>
          <w:p w:rsidR="009D1339" w:rsidRDefault="00BA18D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9D1339" w:rsidRDefault="00BA18D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9D1339" w:rsidRDefault="00BA18D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D1339">
        <w:tc>
          <w:tcPr>
            <w:tcW w:w="2269" w:type="dxa"/>
            <w:vAlign w:val="center"/>
          </w:tcPr>
          <w:p w:rsidR="009D1339" w:rsidRDefault="00BA18D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9D1339" w:rsidRDefault="00BA18D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9D1339" w:rsidRDefault="00BA18D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D1339">
        <w:tc>
          <w:tcPr>
            <w:tcW w:w="2269" w:type="dxa"/>
            <w:vAlign w:val="center"/>
          </w:tcPr>
          <w:p w:rsidR="009D1339" w:rsidRDefault="00BA18D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9D1339" w:rsidRDefault="00BA18D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9D1339" w:rsidRDefault="009D1339">
      <w:pPr>
        <w:rPr>
          <w:rFonts w:ascii="宋体" w:hAnsi="宋体"/>
          <w:b/>
          <w:color w:val="000000" w:themeColor="text1"/>
          <w:sz w:val="16"/>
          <w:szCs w:val="16"/>
        </w:rPr>
      </w:pPr>
    </w:p>
    <w:p w:rsidR="009D1339" w:rsidRDefault="00BA18D7">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D1339" w:rsidRDefault="00BA18D7">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19001-2016idtISO 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24001-2016idtISO 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ISO </w:t>
      </w:r>
      <w:r>
        <w:rPr>
          <w:rFonts w:ascii="宋体" w:hAnsi="宋体" w:hint="eastAsia"/>
          <w:b/>
          <w:color w:val="000000" w:themeColor="text1"/>
          <w:spacing w:val="-10"/>
          <w:sz w:val="20"/>
          <w:szCs w:val="20"/>
        </w:rPr>
        <w:t>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9D1339">
        <w:trPr>
          <w:trHeight w:val="293"/>
          <w:jc w:val="center"/>
        </w:trPr>
        <w:tc>
          <w:tcPr>
            <w:tcW w:w="1919" w:type="dxa"/>
          </w:tcPr>
          <w:p w:rsidR="009D1339" w:rsidRDefault="00BA18D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9D1339" w:rsidRDefault="00BA18D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重庆楼兴物业管理有限公司</w:t>
            </w:r>
            <w:bookmarkEnd w:id="5"/>
          </w:p>
        </w:tc>
        <w:tc>
          <w:tcPr>
            <w:tcW w:w="1134" w:type="dxa"/>
            <w:gridSpan w:val="3"/>
          </w:tcPr>
          <w:p w:rsidR="009D1339" w:rsidRDefault="00BA18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9D1339" w:rsidRDefault="00BA18D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rsidR="009D1339">
        <w:trPr>
          <w:trHeight w:val="307"/>
          <w:jc w:val="center"/>
        </w:trPr>
        <w:tc>
          <w:tcPr>
            <w:tcW w:w="1919" w:type="dxa"/>
          </w:tcPr>
          <w:p w:rsidR="009D1339" w:rsidRDefault="00BA18D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9D1339" w:rsidRDefault="00BA18D7">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重庆市北碚区云华路</w:t>
            </w:r>
            <w:r>
              <w:rPr>
                <w:rFonts w:ascii="宋体" w:hAnsi="宋体"/>
                <w:b/>
                <w:color w:val="000000" w:themeColor="text1"/>
                <w:sz w:val="20"/>
                <w:szCs w:val="20"/>
              </w:rPr>
              <w:t>200</w:t>
            </w:r>
            <w:r>
              <w:rPr>
                <w:rFonts w:ascii="宋体" w:hAnsi="宋体"/>
                <w:b/>
                <w:color w:val="000000" w:themeColor="text1"/>
                <w:sz w:val="20"/>
                <w:szCs w:val="20"/>
              </w:rPr>
              <w:t>号</w:t>
            </w:r>
            <w:r>
              <w:rPr>
                <w:rFonts w:ascii="宋体" w:hAnsi="宋体"/>
                <w:b/>
                <w:color w:val="000000" w:themeColor="text1"/>
                <w:sz w:val="20"/>
                <w:szCs w:val="20"/>
              </w:rPr>
              <w:t>3-8-3</w:t>
            </w:r>
            <w:bookmarkEnd w:id="7"/>
          </w:p>
        </w:tc>
        <w:tc>
          <w:tcPr>
            <w:tcW w:w="540" w:type="dxa"/>
            <w:vMerge w:val="restart"/>
          </w:tcPr>
          <w:p w:rsidR="009D1339" w:rsidRDefault="00BA18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9D1339" w:rsidRDefault="00BA18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9D1339" w:rsidRDefault="00BA18D7">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400711</w:t>
            </w:r>
            <w:bookmarkEnd w:id="8"/>
          </w:p>
        </w:tc>
      </w:tr>
      <w:tr w:rsidR="009D1339">
        <w:trPr>
          <w:trHeight w:val="315"/>
          <w:jc w:val="center"/>
        </w:trPr>
        <w:tc>
          <w:tcPr>
            <w:tcW w:w="1919" w:type="dxa"/>
            <w:vAlign w:val="center"/>
          </w:tcPr>
          <w:p w:rsidR="009D1339" w:rsidRDefault="00BA18D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9D1339" w:rsidRDefault="00BA18D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重庆市北碚区体育中心缙虹路</w:t>
            </w:r>
            <w:bookmarkEnd w:id="9"/>
          </w:p>
        </w:tc>
        <w:tc>
          <w:tcPr>
            <w:tcW w:w="540" w:type="dxa"/>
            <w:vMerge/>
            <w:vAlign w:val="center"/>
          </w:tcPr>
          <w:p w:rsidR="009D1339" w:rsidRDefault="009D1339">
            <w:pPr>
              <w:spacing w:line="320" w:lineRule="exact"/>
              <w:jc w:val="center"/>
              <w:rPr>
                <w:rFonts w:ascii="宋体" w:hAnsi="宋体"/>
                <w:b/>
                <w:color w:val="000000" w:themeColor="text1"/>
                <w:sz w:val="20"/>
                <w:szCs w:val="20"/>
              </w:rPr>
            </w:pPr>
          </w:p>
        </w:tc>
        <w:tc>
          <w:tcPr>
            <w:tcW w:w="1297" w:type="dxa"/>
          </w:tcPr>
          <w:p w:rsidR="009D1339" w:rsidRDefault="00BA18D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400711</w:t>
            </w:r>
            <w:bookmarkEnd w:id="10"/>
          </w:p>
        </w:tc>
      </w:tr>
      <w:tr w:rsidR="009D1339">
        <w:trPr>
          <w:trHeight w:val="315"/>
          <w:jc w:val="center"/>
        </w:trPr>
        <w:tc>
          <w:tcPr>
            <w:tcW w:w="1919" w:type="dxa"/>
            <w:vAlign w:val="center"/>
          </w:tcPr>
          <w:p w:rsidR="009D1339" w:rsidRDefault="00BA18D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9D1339" w:rsidRDefault="009D1339">
            <w:pPr>
              <w:spacing w:line="320" w:lineRule="exact"/>
              <w:rPr>
                <w:rFonts w:ascii="宋体" w:hAnsi="宋体"/>
                <w:b/>
                <w:color w:val="000000" w:themeColor="text1"/>
                <w:sz w:val="20"/>
                <w:szCs w:val="20"/>
              </w:rPr>
            </w:pPr>
          </w:p>
        </w:tc>
        <w:tc>
          <w:tcPr>
            <w:tcW w:w="540" w:type="dxa"/>
            <w:vMerge/>
            <w:vAlign w:val="center"/>
          </w:tcPr>
          <w:p w:rsidR="009D1339" w:rsidRDefault="009D1339">
            <w:pPr>
              <w:spacing w:line="320" w:lineRule="exact"/>
              <w:jc w:val="center"/>
              <w:rPr>
                <w:rFonts w:ascii="宋体" w:hAnsi="宋体"/>
                <w:b/>
                <w:color w:val="000000" w:themeColor="text1"/>
                <w:sz w:val="20"/>
                <w:szCs w:val="20"/>
              </w:rPr>
            </w:pPr>
          </w:p>
        </w:tc>
        <w:tc>
          <w:tcPr>
            <w:tcW w:w="1297" w:type="dxa"/>
          </w:tcPr>
          <w:p w:rsidR="009D1339" w:rsidRDefault="009D1339">
            <w:pPr>
              <w:spacing w:line="320" w:lineRule="exact"/>
              <w:rPr>
                <w:rFonts w:ascii="宋体" w:hAnsi="宋体"/>
                <w:b/>
                <w:color w:val="000000" w:themeColor="text1"/>
                <w:sz w:val="20"/>
                <w:szCs w:val="20"/>
              </w:rPr>
            </w:pPr>
          </w:p>
        </w:tc>
      </w:tr>
      <w:tr w:rsidR="009D1339">
        <w:trPr>
          <w:trHeight w:val="315"/>
          <w:jc w:val="center"/>
        </w:trPr>
        <w:tc>
          <w:tcPr>
            <w:tcW w:w="1919" w:type="dxa"/>
            <w:vAlign w:val="center"/>
          </w:tcPr>
          <w:p w:rsidR="009D1339" w:rsidRDefault="00BA18D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9D1339" w:rsidRDefault="009D1339">
            <w:pPr>
              <w:spacing w:line="320" w:lineRule="exact"/>
              <w:rPr>
                <w:rFonts w:ascii="宋体" w:hAnsi="宋体"/>
                <w:b/>
                <w:color w:val="000000" w:themeColor="text1"/>
                <w:sz w:val="20"/>
                <w:szCs w:val="20"/>
              </w:rPr>
            </w:pPr>
          </w:p>
        </w:tc>
        <w:tc>
          <w:tcPr>
            <w:tcW w:w="540" w:type="dxa"/>
            <w:vMerge/>
            <w:vAlign w:val="center"/>
          </w:tcPr>
          <w:p w:rsidR="009D1339" w:rsidRDefault="009D1339">
            <w:pPr>
              <w:spacing w:line="320" w:lineRule="exact"/>
              <w:jc w:val="center"/>
              <w:rPr>
                <w:rFonts w:ascii="宋体" w:hAnsi="宋体"/>
                <w:b/>
                <w:color w:val="000000" w:themeColor="text1"/>
                <w:sz w:val="20"/>
                <w:szCs w:val="20"/>
              </w:rPr>
            </w:pPr>
          </w:p>
        </w:tc>
        <w:tc>
          <w:tcPr>
            <w:tcW w:w="1297" w:type="dxa"/>
          </w:tcPr>
          <w:p w:rsidR="009D1339" w:rsidRDefault="009D1339">
            <w:pPr>
              <w:spacing w:line="320" w:lineRule="exact"/>
              <w:rPr>
                <w:rFonts w:ascii="宋体" w:hAnsi="宋体"/>
                <w:b/>
                <w:color w:val="000000" w:themeColor="text1"/>
                <w:sz w:val="20"/>
                <w:szCs w:val="20"/>
              </w:rPr>
            </w:pPr>
          </w:p>
        </w:tc>
      </w:tr>
      <w:tr w:rsidR="009D1339">
        <w:trPr>
          <w:trHeight w:val="237"/>
          <w:jc w:val="center"/>
        </w:trPr>
        <w:tc>
          <w:tcPr>
            <w:tcW w:w="1919" w:type="dxa"/>
            <w:vAlign w:val="center"/>
          </w:tcPr>
          <w:p w:rsidR="009D1339" w:rsidRDefault="00BA18D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9D1339" w:rsidRDefault="009D1339">
            <w:pPr>
              <w:spacing w:line="320" w:lineRule="exact"/>
              <w:rPr>
                <w:rFonts w:ascii="宋体" w:hAnsi="宋体"/>
                <w:b/>
                <w:color w:val="000000" w:themeColor="text1"/>
                <w:sz w:val="20"/>
                <w:szCs w:val="20"/>
              </w:rPr>
            </w:pPr>
          </w:p>
        </w:tc>
        <w:tc>
          <w:tcPr>
            <w:tcW w:w="540" w:type="dxa"/>
            <w:vMerge/>
            <w:vAlign w:val="center"/>
          </w:tcPr>
          <w:p w:rsidR="009D1339" w:rsidRDefault="009D1339">
            <w:pPr>
              <w:spacing w:line="320" w:lineRule="exact"/>
              <w:jc w:val="center"/>
              <w:rPr>
                <w:rFonts w:ascii="宋体" w:hAnsi="宋体"/>
                <w:b/>
                <w:color w:val="000000" w:themeColor="text1"/>
                <w:sz w:val="20"/>
                <w:szCs w:val="20"/>
              </w:rPr>
            </w:pPr>
          </w:p>
        </w:tc>
        <w:tc>
          <w:tcPr>
            <w:tcW w:w="1297" w:type="dxa"/>
          </w:tcPr>
          <w:p w:rsidR="009D1339" w:rsidRDefault="009D1339">
            <w:pPr>
              <w:spacing w:line="320" w:lineRule="exact"/>
              <w:rPr>
                <w:rFonts w:ascii="宋体" w:hAnsi="宋体"/>
                <w:b/>
                <w:color w:val="000000" w:themeColor="text1"/>
                <w:sz w:val="20"/>
                <w:szCs w:val="20"/>
              </w:rPr>
            </w:pPr>
          </w:p>
        </w:tc>
      </w:tr>
      <w:tr w:rsidR="009D1339">
        <w:trPr>
          <w:trHeight w:val="247"/>
          <w:jc w:val="center"/>
        </w:trPr>
        <w:tc>
          <w:tcPr>
            <w:tcW w:w="1919" w:type="dxa"/>
            <w:vAlign w:val="center"/>
          </w:tcPr>
          <w:p w:rsidR="009D1339" w:rsidRDefault="00BA18D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9D1339" w:rsidRDefault="00BA18D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陈永红</w:t>
            </w:r>
            <w:bookmarkEnd w:id="11"/>
          </w:p>
        </w:tc>
        <w:tc>
          <w:tcPr>
            <w:tcW w:w="1362" w:type="dxa"/>
            <w:gridSpan w:val="2"/>
            <w:vAlign w:val="center"/>
          </w:tcPr>
          <w:p w:rsidR="009D1339" w:rsidRDefault="00BA18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9D1339" w:rsidRDefault="00BA18D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023-68298005</w:t>
            </w:r>
            <w:bookmarkEnd w:id="12"/>
          </w:p>
        </w:tc>
        <w:tc>
          <w:tcPr>
            <w:tcW w:w="965" w:type="dxa"/>
            <w:gridSpan w:val="3"/>
            <w:vAlign w:val="center"/>
          </w:tcPr>
          <w:p w:rsidR="009D1339" w:rsidRDefault="00BA18D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9D1339" w:rsidRDefault="009D1339">
            <w:pPr>
              <w:spacing w:line="320" w:lineRule="exact"/>
              <w:jc w:val="center"/>
              <w:rPr>
                <w:rFonts w:ascii="宋体" w:hAnsi="宋体"/>
                <w:b/>
                <w:color w:val="000000" w:themeColor="text1"/>
                <w:sz w:val="20"/>
                <w:szCs w:val="20"/>
              </w:rPr>
            </w:pPr>
            <w:bookmarkStart w:id="13" w:name="联系人传真"/>
            <w:bookmarkEnd w:id="13"/>
          </w:p>
        </w:tc>
      </w:tr>
      <w:tr w:rsidR="009D1339">
        <w:trPr>
          <w:jc w:val="center"/>
        </w:trPr>
        <w:tc>
          <w:tcPr>
            <w:tcW w:w="1919" w:type="dxa"/>
            <w:vAlign w:val="center"/>
          </w:tcPr>
          <w:p w:rsidR="009D1339" w:rsidRDefault="00BA18D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9D1339" w:rsidRDefault="00BA18D7">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陈永红</w:t>
            </w:r>
            <w:bookmarkEnd w:id="14"/>
          </w:p>
        </w:tc>
        <w:tc>
          <w:tcPr>
            <w:tcW w:w="1362" w:type="dxa"/>
            <w:gridSpan w:val="2"/>
            <w:vAlign w:val="center"/>
          </w:tcPr>
          <w:p w:rsidR="009D1339" w:rsidRDefault="00BA18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9D1339" w:rsidRDefault="009D1339">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9D1339" w:rsidRDefault="00BA18D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9D1339" w:rsidRDefault="00BA18D7">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陈永红</w:t>
            </w:r>
            <w:bookmarkEnd w:id="16"/>
          </w:p>
        </w:tc>
      </w:tr>
      <w:tr w:rsidR="009D1339">
        <w:trPr>
          <w:trHeight w:val="1050"/>
          <w:jc w:val="center"/>
        </w:trPr>
        <w:tc>
          <w:tcPr>
            <w:tcW w:w="1919" w:type="dxa"/>
            <w:vAlign w:val="center"/>
          </w:tcPr>
          <w:p w:rsidR="009D1339" w:rsidRDefault="00BA18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9D1339" w:rsidRDefault="00BA18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9D1339" w:rsidRDefault="009D1339">
            <w:pPr>
              <w:spacing w:line="320" w:lineRule="exact"/>
              <w:jc w:val="center"/>
              <w:rPr>
                <w:rFonts w:ascii="宋体" w:hAnsi="宋体"/>
                <w:b/>
                <w:color w:val="000000" w:themeColor="text1"/>
                <w:sz w:val="20"/>
                <w:szCs w:val="20"/>
              </w:rPr>
            </w:pPr>
          </w:p>
        </w:tc>
        <w:tc>
          <w:tcPr>
            <w:tcW w:w="7957" w:type="dxa"/>
            <w:gridSpan w:val="14"/>
          </w:tcPr>
          <w:p w:rsidR="009D1339" w:rsidRDefault="00BA18D7">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：物业管理服务</w:t>
            </w:r>
          </w:p>
          <w:p w:rsidR="009D1339" w:rsidRDefault="00BA18D7">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：物业管理服务所涉及的相关环境管理活动</w:t>
            </w:r>
          </w:p>
          <w:p w:rsidR="009D1339" w:rsidRDefault="00BA18D7">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：物业管理服务所涉及的相关职业健康安全管理活动。</w:t>
            </w:r>
            <w:bookmarkEnd w:id="17"/>
          </w:p>
        </w:tc>
      </w:tr>
      <w:tr w:rsidR="009D1339">
        <w:trPr>
          <w:trHeight w:val="606"/>
          <w:jc w:val="center"/>
        </w:trPr>
        <w:tc>
          <w:tcPr>
            <w:tcW w:w="1919" w:type="dxa"/>
            <w:vAlign w:val="center"/>
          </w:tcPr>
          <w:p w:rsidR="009D1339" w:rsidRDefault="00BA18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9D1339" w:rsidRDefault="00BA18D7">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35.15.00</w:t>
            </w:r>
          </w:p>
          <w:p w:rsidR="009D1339" w:rsidRDefault="00BA18D7">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35.15.00</w:t>
            </w:r>
          </w:p>
          <w:p w:rsidR="009D1339" w:rsidRDefault="00BA18D7">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35.15.00</w:t>
            </w:r>
            <w:bookmarkEnd w:id="18"/>
          </w:p>
        </w:tc>
        <w:tc>
          <w:tcPr>
            <w:tcW w:w="2127" w:type="dxa"/>
            <w:gridSpan w:val="7"/>
            <w:vAlign w:val="center"/>
          </w:tcPr>
          <w:p w:rsidR="009D1339" w:rsidRDefault="00BA18D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9D1339" w:rsidRDefault="00BA18D7">
            <w:pPr>
              <w:spacing w:line="320" w:lineRule="exact"/>
              <w:rPr>
                <w:rFonts w:ascii="宋体" w:hAnsi="宋体"/>
                <w:b/>
                <w:color w:val="000000" w:themeColor="text1"/>
                <w:sz w:val="20"/>
                <w:szCs w:val="20"/>
              </w:rPr>
            </w:pPr>
            <w:r>
              <w:rPr>
                <w:rFonts w:ascii="宋体" w:hAnsi="宋体" w:hint="eastAsia"/>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9D1339">
        <w:trPr>
          <w:trHeight w:val="564"/>
          <w:jc w:val="center"/>
        </w:trPr>
        <w:tc>
          <w:tcPr>
            <w:tcW w:w="1919" w:type="dxa"/>
            <w:vAlign w:val="center"/>
          </w:tcPr>
          <w:p w:rsidR="009D1339" w:rsidRDefault="00BA18D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9D1339" w:rsidRDefault="00BA18D7">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2019-09-10 0:00:00</w:t>
            </w:r>
            <w:bookmarkEnd w:id="19"/>
          </w:p>
        </w:tc>
        <w:tc>
          <w:tcPr>
            <w:tcW w:w="2403" w:type="dxa"/>
            <w:gridSpan w:val="6"/>
            <w:vAlign w:val="center"/>
          </w:tcPr>
          <w:p w:rsidR="009D1339" w:rsidRDefault="00BA18D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9D1339" w:rsidRDefault="009D1339">
            <w:pPr>
              <w:rPr>
                <w:rFonts w:ascii="宋体" w:hAnsi="宋体"/>
                <w:b/>
                <w:color w:val="000000" w:themeColor="text1"/>
                <w:sz w:val="20"/>
                <w:szCs w:val="20"/>
              </w:rPr>
            </w:pPr>
          </w:p>
        </w:tc>
      </w:tr>
      <w:tr w:rsidR="009D1339">
        <w:trPr>
          <w:cantSplit/>
          <w:jc w:val="center"/>
        </w:trPr>
        <w:tc>
          <w:tcPr>
            <w:tcW w:w="1919" w:type="dxa"/>
            <w:vAlign w:val="center"/>
          </w:tcPr>
          <w:p w:rsidR="009D1339" w:rsidRDefault="00BA18D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D1339" w:rsidRDefault="00BA18D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9D1339" w:rsidRDefault="009D1339">
            <w:pPr>
              <w:widowControl/>
              <w:jc w:val="left"/>
              <w:rPr>
                <w:rFonts w:ascii="宋体" w:hAnsi="宋体"/>
                <w:b/>
                <w:color w:val="000000" w:themeColor="text1"/>
                <w:spacing w:val="-20"/>
                <w:sz w:val="20"/>
                <w:szCs w:val="20"/>
              </w:rPr>
            </w:pPr>
          </w:p>
          <w:p w:rsidR="009D1339" w:rsidRDefault="00BA18D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9D1339" w:rsidRDefault="009D1339">
            <w:pPr>
              <w:rPr>
                <w:rFonts w:ascii="宋体" w:hAnsi="宋体"/>
                <w:b/>
                <w:color w:val="000000" w:themeColor="text1"/>
                <w:sz w:val="20"/>
                <w:szCs w:val="20"/>
              </w:rPr>
            </w:pPr>
          </w:p>
        </w:tc>
      </w:tr>
      <w:tr w:rsidR="009D1339">
        <w:trPr>
          <w:cantSplit/>
          <w:jc w:val="center"/>
        </w:trPr>
        <w:tc>
          <w:tcPr>
            <w:tcW w:w="1919" w:type="dxa"/>
            <w:vAlign w:val="center"/>
          </w:tcPr>
          <w:p w:rsidR="009D1339" w:rsidRDefault="00BA18D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9D1339" w:rsidRDefault="00BA18D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9D1339" w:rsidRDefault="009D1339">
            <w:pPr>
              <w:widowControl/>
              <w:jc w:val="left"/>
              <w:rPr>
                <w:rFonts w:ascii="宋体" w:hAnsi="宋体"/>
                <w:b/>
                <w:color w:val="000000" w:themeColor="text1"/>
                <w:sz w:val="20"/>
                <w:szCs w:val="20"/>
              </w:rPr>
            </w:pPr>
          </w:p>
        </w:tc>
      </w:tr>
    </w:tbl>
    <w:p w:rsidR="009D1339" w:rsidRDefault="009D1339" w:rsidP="00996D43">
      <w:pPr>
        <w:snapToGrid w:val="0"/>
        <w:spacing w:afterLines="30"/>
        <w:jc w:val="center"/>
        <w:rPr>
          <w:rFonts w:ascii="楷体" w:eastAsia="楷体" w:hAnsi="楷体"/>
          <w:b/>
          <w:color w:val="000000" w:themeColor="text1"/>
          <w:sz w:val="28"/>
          <w:szCs w:val="28"/>
        </w:rPr>
      </w:pPr>
    </w:p>
    <w:p w:rsidR="009D1339" w:rsidRDefault="00BA18D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D1339" w:rsidRDefault="00BA18D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9D1339" w:rsidRDefault="00BA18D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9D1339">
        <w:tc>
          <w:tcPr>
            <w:tcW w:w="3119" w:type="dxa"/>
          </w:tcPr>
          <w:p w:rsidR="009D1339" w:rsidRDefault="00BA18D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9D1339" w:rsidRDefault="00BA18D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D1339">
        <w:tc>
          <w:tcPr>
            <w:tcW w:w="3119" w:type="dxa"/>
          </w:tcPr>
          <w:p w:rsidR="009D1339" w:rsidRDefault="00BA18D7">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9D1339" w:rsidRDefault="00BA18D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9D1339">
        <w:tc>
          <w:tcPr>
            <w:tcW w:w="3119" w:type="dxa"/>
          </w:tcPr>
          <w:p w:rsidR="009D1339" w:rsidRDefault="00996D43">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rsidR="009D1339" w:rsidRDefault="00BA18D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不合格品控制；纠正和预防措施控制；策划管理；过程监控管理；合同管理；采购管理；产品验收管理；监视和测量设备管理；服务过程管理；设备设施管理</w:t>
            </w:r>
          </w:p>
        </w:tc>
      </w:tr>
      <w:tr w:rsidR="009D1339">
        <w:tc>
          <w:tcPr>
            <w:tcW w:w="3119" w:type="dxa"/>
          </w:tcPr>
          <w:p w:rsidR="009D1339" w:rsidRDefault="00BA18D7">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9D1339" w:rsidRDefault="00BA18D7">
            <w:pPr>
              <w:jc w:val="left"/>
              <w:rPr>
                <w:rFonts w:ascii="宋体" w:hAnsi="宋体"/>
                <w:b/>
                <w:color w:val="000000" w:themeColor="text1"/>
                <w:sz w:val="20"/>
                <w:szCs w:val="20"/>
              </w:rPr>
            </w:pPr>
            <w:r>
              <w:rPr>
                <w:rFonts w:ascii="宋体" w:hAnsi="宋体" w:hint="eastAsia"/>
                <w:b/>
                <w:color w:val="000000" w:themeColor="text1"/>
                <w:sz w:val="20"/>
                <w:szCs w:val="20"/>
              </w:rPr>
              <w:t>方针、目标管理；人员、部门职能职责和权限；风险识别评价管理；环境因素识别评价管理。</w:t>
            </w:r>
          </w:p>
        </w:tc>
      </w:tr>
      <w:tr w:rsidR="009D1339">
        <w:tc>
          <w:tcPr>
            <w:tcW w:w="3119" w:type="dxa"/>
          </w:tcPr>
          <w:p w:rsidR="009D1339" w:rsidRDefault="009D1339">
            <w:pPr>
              <w:jc w:val="center"/>
              <w:rPr>
                <w:rFonts w:ascii="宋体" w:hAnsi="宋体"/>
                <w:b/>
                <w:color w:val="000000" w:themeColor="text1"/>
                <w:sz w:val="20"/>
                <w:szCs w:val="20"/>
              </w:rPr>
            </w:pPr>
          </w:p>
        </w:tc>
        <w:tc>
          <w:tcPr>
            <w:tcW w:w="6804" w:type="dxa"/>
          </w:tcPr>
          <w:p w:rsidR="009D1339" w:rsidRDefault="009D1339">
            <w:pPr>
              <w:jc w:val="center"/>
              <w:rPr>
                <w:rFonts w:ascii="宋体" w:hAnsi="宋体"/>
                <w:b/>
                <w:color w:val="000000" w:themeColor="text1"/>
                <w:spacing w:val="-20"/>
                <w:sz w:val="20"/>
                <w:szCs w:val="20"/>
                <w:u w:val="single"/>
              </w:rPr>
            </w:pPr>
          </w:p>
        </w:tc>
      </w:tr>
      <w:tr w:rsidR="009D1339">
        <w:tc>
          <w:tcPr>
            <w:tcW w:w="3119" w:type="dxa"/>
          </w:tcPr>
          <w:p w:rsidR="009D1339" w:rsidRDefault="009D1339">
            <w:pPr>
              <w:rPr>
                <w:rFonts w:ascii="宋体" w:hAnsi="宋体"/>
                <w:b/>
                <w:color w:val="000000" w:themeColor="text1"/>
                <w:szCs w:val="21"/>
              </w:rPr>
            </w:pPr>
          </w:p>
        </w:tc>
        <w:tc>
          <w:tcPr>
            <w:tcW w:w="6804" w:type="dxa"/>
          </w:tcPr>
          <w:p w:rsidR="009D1339" w:rsidRDefault="009D1339">
            <w:pPr>
              <w:rPr>
                <w:rFonts w:ascii="宋体" w:hAnsi="宋体"/>
                <w:b/>
                <w:color w:val="000000" w:themeColor="text1"/>
                <w:spacing w:val="-20"/>
                <w:szCs w:val="21"/>
                <w:u w:val="single"/>
              </w:rPr>
            </w:pPr>
          </w:p>
        </w:tc>
      </w:tr>
    </w:tbl>
    <w:p w:rsidR="009D1339" w:rsidRDefault="00BA18D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9D1339" w:rsidRDefault="009D1339">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9D1339">
        <w:tc>
          <w:tcPr>
            <w:tcW w:w="3119" w:type="dxa"/>
          </w:tcPr>
          <w:p w:rsidR="009D1339" w:rsidRDefault="00BA18D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9D1339" w:rsidRDefault="00BA18D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9D1339" w:rsidRDefault="00BA18D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D1339">
        <w:tc>
          <w:tcPr>
            <w:tcW w:w="3119" w:type="dxa"/>
          </w:tcPr>
          <w:p w:rsidR="009D1339" w:rsidRDefault="009D1339">
            <w:pPr>
              <w:jc w:val="center"/>
              <w:rPr>
                <w:rFonts w:ascii="宋体" w:hAnsi="宋体"/>
                <w:b/>
                <w:color w:val="000000" w:themeColor="text1"/>
                <w:sz w:val="20"/>
                <w:szCs w:val="20"/>
              </w:rPr>
            </w:pPr>
          </w:p>
        </w:tc>
        <w:tc>
          <w:tcPr>
            <w:tcW w:w="3249" w:type="dxa"/>
          </w:tcPr>
          <w:p w:rsidR="009D1339" w:rsidRDefault="009D1339">
            <w:pPr>
              <w:jc w:val="center"/>
              <w:rPr>
                <w:rFonts w:ascii="宋体" w:hAnsi="宋体"/>
                <w:b/>
                <w:color w:val="000000" w:themeColor="text1"/>
                <w:spacing w:val="-20"/>
                <w:sz w:val="20"/>
                <w:szCs w:val="20"/>
                <w:u w:val="single"/>
              </w:rPr>
            </w:pPr>
          </w:p>
        </w:tc>
        <w:tc>
          <w:tcPr>
            <w:tcW w:w="3555" w:type="dxa"/>
          </w:tcPr>
          <w:p w:rsidR="009D1339" w:rsidRDefault="009D1339">
            <w:pPr>
              <w:jc w:val="center"/>
              <w:rPr>
                <w:rFonts w:ascii="宋体" w:hAnsi="宋体"/>
                <w:b/>
                <w:color w:val="000000" w:themeColor="text1"/>
                <w:spacing w:val="-20"/>
                <w:sz w:val="20"/>
                <w:szCs w:val="20"/>
                <w:u w:val="single"/>
              </w:rPr>
            </w:pPr>
          </w:p>
        </w:tc>
      </w:tr>
      <w:tr w:rsidR="009D1339">
        <w:tc>
          <w:tcPr>
            <w:tcW w:w="3119" w:type="dxa"/>
          </w:tcPr>
          <w:p w:rsidR="009D1339" w:rsidRDefault="009D1339">
            <w:pPr>
              <w:jc w:val="center"/>
              <w:rPr>
                <w:rFonts w:ascii="宋体" w:hAnsi="宋体"/>
                <w:b/>
                <w:color w:val="000000" w:themeColor="text1"/>
                <w:sz w:val="20"/>
                <w:szCs w:val="20"/>
              </w:rPr>
            </w:pPr>
          </w:p>
        </w:tc>
        <w:tc>
          <w:tcPr>
            <w:tcW w:w="3249" w:type="dxa"/>
          </w:tcPr>
          <w:p w:rsidR="009D1339" w:rsidRDefault="009D1339">
            <w:pPr>
              <w:jc w:val="center"/>
              <w:rPr>
                <w:rFonts w:ascii="宋体" w:hAnsi="宋体"/>
                <w:b/>
                <w:color w:val="000000" w:themeColor="text1"/>
                <w:spacing w:val="-20"/>
                <w:sz w:val="20"/>
                <w:szCs w:val="20"/>
                <w:u w:val="single"/>
              </w:rPr>
            </w:pPr>
          </w:p>
        </w:tc>
        <w:tc>
          <w:tcPr>
            <w:tcW w:w="3555" w:type="dxa"/>
          </w:tcPr>
          <w:p w:rsidR="009D1339" w:rsidRDefault="009D1339">
            <w:pPr>
              <w:jc w:val="center"/>
              <w:rPr>
                <w:rFonts w:ascii="宋体" w:hAnsi="宋体"/>
                <w:b/>
                <w:color w:val="000000" w:themeColor="text1"/>
                <w:spacing w:val="-20"/>
                <w:sz w:val="20"/>
                <w:szCs w:val="20"/>
                <w:u w:val="single"/>
              </w:rPr>
            </w:pPr>
          </w:p>
        </w:tc>
      </w:tr>
      <w:tr w:rsidR="009D1339">
        <w:tc>
          <w:tcPr>
            <w:tcW w:w="3119" w:type="dxa"/>
          </w:tcPr>
          <w:p w:rsidR="009D1339" w:rsidRDefault="009D1339">
            <w:pPr>
              <w:jc w:val="center"/>
              <w:rPr>
                <w:rFonts w:ascii="宋体" w:hAnsi="宋体"/>
                <w:b/>
                <w:color w:val="000000" w:themeColor="text1"/>
                <w:sz w:val="20"/>
                <w:szCs w:val="20"/>
              </w:rPr>
            </w:pPr>
          </w:p>
        </w:tc>
        <w:tc>
          <w:tcPr>
            <w:tcW w:w="3249" w:type="dxa"/>
          </w:tcPr>
          <w:p w:rsidR="009D1339" w:rsidRDefault="009D1339">
            <w:pPr>
              <w:jc w:val="center"/>
              <w:rPr>
                <w:rFonts w:ascii="宋体" w:hAnsi="宋体"/>
                <w:b/>
                <w:color w:val="000000" w:themeColor="text1"/>
                <w:spacing w:val="-20"/>
                <w:sz w:val="20"/>
                <w:szCs w:val="20"/>
                <w:u w:val="single"/>
              </w:rPr>
            </w:pPr>
          </w:p>
        </w:tc>
        <w:tc>
          <w:tcPr>
            <w:tcW w:w="3555" w:type="dxa"/>
          </w:tcPr>
          <w:p w:rsidR="009D1339" w:rsidRDefault="009D1339">
            <w:pPr>
              <w:jc w:val="center"/>
              <w:rPr>
                <w:rFonts w:ascii="宋体" w:hAnsi="宋体"/>
                <w:b/>
                <w:color w:val="000000" w:themeColor="text1"/>
                <w:spacing w:val="-20"/>
                <w:sz w:val="20"/>
                <w:szCs w:val="20"/>
                <w:u w:val="single"/>
              </w:rPr>
            </w:pPr>
          </w:p>
        </w:tc>
      </w:tr>
    </w:tbl>
    <w:p w:rsidR="009D1339" w:rsidRDefault="00BA18D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9D1339" w:rsidRDefault="009D1339">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9D1339">
        <w:tc>
          <w:tcPr>
            <w:tcW w:w="2130" w:type="dxa"/>
          </w:tcPr>
          <w:p w:rsidR="009D1339" w:rsidRDefault="00BA18D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9D1339" w:rsidRDefault="00BA18D7">
            <w:pPr>
              <w:rPr>
                <w:b/>
                <w:color w:val="000000" w:themeColor="text1"/>
                <w:sz w:val="20"/>
                <w:szCs w:val="20"/>
              </w:rPr>
            </w:pPr>
            <w:r>
              <w:rPr>
                <w:rFonts w:hint="eastAsia"/>
                <w:b/>
                <w:color w:val="000000" w:themeColor="text1"/>
                <w:sz w:val="20"/>
                <w:szCs w:val="20"/>
              </w:rPr>
              <w:t>服务名称</w:t>
            </w:r>
          </w:p>
        </w:tc>
        <w:tc>
          <w:tcPr>
            <w:tcW w:w="2519" w:type="dxa"/>
          </w:tcPr>
          <w:p w:rsidR="009D1339" w:rsidRDefault="00BA18D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9D1339" w:rsidRDefault="00BA18D7">
            <w:pPr>
              <w:rPr>
                <w:b/>
                <w:color w:val="000000" w:themeColor="text1"/>
                <w:sz w:val="20"/>
                <w:szCs w:val="20"/>
              </w:rPr>
            </w:pPr>
            <w:r>
              <w:rPr>
                <w:rFonts w:hint="eastAsia"/>
                <w:b/>
                <w:color w:val="000000" w:themeColor="text1"/>
                <w:sz w:val="20"/>
                <w:szCs w:val="20"/>
              </w:rPr>
              <w:t>服务类型</w:t>
            </w:r>
          </w:p>
        </w:tc>
        <w:tc>
          <w:tcPr>
            <w:tcW w:w="1843" w:type="dxa"/>
          </w:tcPr>
          <w:p w:rsidR="009D1339" w:rsidRDefault="00BA18D7">
            <w:pPr>
              <w:rPr>
                <w:b/>
                <w:color w:val="000000" w:themeColor="text1"/>
                <w:sz w:val="20"/>
                <w:szCs w:val="20"/>
              </w:rPr>
            </w:pPr>
            <w:r>
              <w:rPr>
                <w:rFonts w:hint="eastAsia"/>
                <w:b/>
                <w:color w:val="000000" w:themeColor="text1"/>
                <w:sz w:val="20"/>
                <w:szCs w:val="20"/>
              </w:rPr>
              <w:t>规格</w:t>
            </w:r>
          </w:p>
        </w:tc>
        <w:tc>
          <w:tcPr>
            <w:tcW w:w="3543" w:type="dxa"/>
          </w:tcPr>
          <w:p w:rsidR="009D1339" w:rsidRDefault="00BA18D7">
            <w:pPr>
              <w:rPr>
                <w:b/>
                <w:color w:val="000000" w:themeColor="text1"/>
                <w:sz w:val="20"/>
                <w:szCs w:val="20"/>
              </w:rPr>
            </w:pPr>
            <w:r>
              <w:rPr>
                <w:rFonts w:hint="eastAsia"/>
                <w:b/>
                <w:color w:val="000000" w:themeColor="text1"/>
                <w:sz w:val="20"/>
                <w:szCs w:val="20"/>
              </w:rPr>
              <w:t>执行标准</w:t>
            </w:r>
          </w:p>
        </w:tc>
      </w:tr>
      <w:tr w:rsidR="009D1339">
        <w:tc>
          <w:tcPr>
            <w:tcW w:w="2130" w:type="dxa"/>
          </w:tcPr>
          <w:p w:rsidR="009D1339" w:rsidRDefault="00BA18D7">
            <w:pPr>
              <w:rPr>
                <w:b/>
                <w:color w:val="000000" w:themeColor="text1"/>
                <w:sz w:val="20"/>
                <w:szCs w:val="20"/>
              </w:rPr>
            </w:pPr>
            <w:r>
              <w:rPr>
                <w:sz w:val="20"/>
              </w:rPr>
              <w:lastRenderedPageBreak/>
              <w:t>物业管理服务</w:t>
            </w:r>
          </w:p>
        </w:tc>
        <w:tc>
          <w:tcPr>
            <w:tcW w:w="2519" w:type="dxa"/>
          </w:tcPr>
          <w:p w:rsidR="009D1339" w:rsidRDefault="00BA18D7">
            <w:pPr>
              <w:rPr>
                <w:b/>
                <w:color w:val="000000" w:themeColor="text1"/>
                <w:sz w:val="20"/>
                <w:szCs w:val="20"/>
              </w:rPr>
            </w:pPr>
            <w:r>
              <w:rPr>
                <w:rFonts w:hint="eastAsia"/>
                <w:b/>
                <w:sz w:val="20"/>
                <w:szCs w:val="20"/>
              </w:rPr>
              <w:t>服务</w:t>
            </w:r>
          </w:p>
        </w:tc>
        <w:tc>
          <w:tcPr>
            <w:tcW w:w="1843" w:type="dxa"/>
          </w:tcPr>
          <w:p w:rsidR="009D1339" w:rsidRDefault="009D1339">
            <w:pPr>
              <w:rPr>
                <w:b/>
                <w:color w:val="000000" w:themeColor="text1"/>
                <w:sz w:val="20"/>
                <w:szCs w:val="20"/>
              </w:rPr>
            </w:pPr>
          </w:p>
        </w:tc>
        <w:tc>
          <w:tcPr>
            <w:tcW w:w="3543" w:type="dxa"/>
          </w:tcPr>
          <w:p w:rsidR="009D1339" w:rsidRDefault="00BA18D7">
            <w:pPr>
              <w:spacing w:line="400" w:lineRule="exact"/>
              <w:rPr>
                <w:szCs w:val="21"/>
              </w:rPr>
            </w:pPr>
            <w:r>
              <w:rPr>
                <w:rFonts w:hint="eastAsia"/>
                <w:szCs w:val="21"/>
              </w:rPr>
              <w:t>《重庆市物业管理条例》</w:t>
            </w:r>
            <w:r>
              <w:rPr>
                <w:rFonts w:hint="eastAsia"/>
                <w:szCs w:val="21"/>
              </w:rPr>
              <w:t>、《</w:t>
            </w:r>
            <w:r>
              <w:rPr>
                <w:rFonts w:hint="eastAsia"/>
                <w:szCs w:val="21"/>
              </w:rPr>
              <w:t>物业服务收费管理办法</w:t>
            </w:r>
            <w:r>
              <w:rPr>
                <w:rFonts w:hint="eastAsia"/>
                <w:szCs w:val="21"/>
              </w:rPr>
              <w:t>》、</w:t>
            </w:r>
            <w:r>
              <w:rPr>
                <w:rFonts w:hint="eastAsia"/>
                <w:szCs w:val="21"/>
              </w:rPr>
              <w:t>《商务楼宇物业管理服务规范》和合同协议</w:t>
            </w:r>
            <w:r>
              <w:rPr>
                <w:rFonts w:hint="eastAsia"/>
                <w:szCs w:val="21"/>
              </w:rPr>
              <w:t>等</w:t>
            </w:r>
            <w:r>
              <w:rPr>
                <w:rFonts w:hint="eastAsia"/>
                <w:szCs w:val="21"/>
              </w:rPr>
              <w:t>。</w:t>
            </w:r>
          </w:p>
          <w:p w:rsidR="009D1339" w:rsidRDefault="009D1339">
            <w:pPr>
              <w:rPr>
                <w:b/>
                <w:color w:val="000000" w:themeColor="text1"/>
                <w:sz w:val="20"/>
                <w:szCs w:val="20"/>
              </w:rPr>
            </w:pPr>
          </w:p>
        </w:tc>
      </w:tr>
      <w:tr w:rsidR="009D1339">
        <w:tc>
          <w:tcPr>
            <w:tcW w:w="2130" w:type="dxa"/>
          </w:tcPr>
          <w:p w:rsidR="009D1339" w:rsidRDefault="009D1339">
            <w:pPr>
              <w:rPr>
                <w:b/>
                <w:color w:val="000000" w:themeColor="text1"/>
                <w:sz w:val="20"/>
                <w:szCs w:val="20"/>
              </w:rPr>
            </w:pPr>
          </w:p>
        </w:tc>
        <w:tc>
          <w:tcPr>
            <w:tcW w:w="2519" w:type="dxa"/>
          </w:tcPr>
          <w:p w:rsidR="009D1339" w:rsidRDefault="009D1339">
            <w:pPr>
              <w:rPr>
                <w:b/>
                <w:color w:val="000000" w:themeColor="text1"/>
                <w:sz w:val="20"/>
                <w:szCs w:val="20"/>
              </w:rPr>
            </w:pPr>
          </w:p>
        </w:tc>
        <w:tc>
          <w:tcPr>
            <w:tcW w:w="1843" w:type="dxa"/>
          </w:tcPr>
          <w:p w:rsidR="009D1339" w:rsidRDefault="009D1339">
            <w:pPr>
              <w:rPr>
                <w:b/>
                <w:color w:val="000000" w:themeColor="text1"/>
                <w:sz w:val="20"/>
                <w:szCs w:val="20"/>
              </w:rPr>
            </w:pPr>
          </w:p>
        </w:tc>
        <w:tc>
          <w:tcPr>
            <w:tcW w:w="3543" w:type="dxa"/>
          </w:tcPr>
          <w:p w:rsidR="009D1339" w:rsidRDefault="009D1339">
            <w:pPr>
              <w:rPr>
                <w:b/>
                <w:color w:val="000000" w:themeColor="text1"/>
                <w:sz w:val="20"/>
                <w:szCs w:val="20"/>
              </w:rPr>
            </w:pPr>
          </w:p>
        </w:tc>
      </w:tr>
      <w:tr w:rsidR="009D1339">
        <w:tc>
          <w:tcPr>
            <w:tcW w:w="2130" w:type="dxa"/>
          </w:tcPr>
          <w:p w:rsidR="009D1339" w:rsidRDefault="009D1339">
            <w:pPr>
              <w:rPr>
                <w:b/>
                <w:color w:val="000000" w:themeColor="text1"/>
                <w:sz w:val="20"/>
                <w:szCs w:val="20"/>
              </w:rPr>
            </w:pPr>
          </w:p>
        </w:tc>
        <w:tc>
          <w:tcPr>
            <w:tcW w:w="2519" w:type="dxa"/>
          </w:tcPr>
          <w:p w:rsidR="009D1339" w:rsidRDefault="009D1339">
            <w:pPr>
              <w:rPr>
                <w:b/>
                <w:color w:val="000000" w:themeColor="text1"/>
                <w:sz w:val="20"/>
                <w:szCs w:val="20"/>
              </w:rPr>
            </w:pPr>
          </w:p>
        </w:tc>
        <w:tc>
          <w:tcPr>
            <w:tcW w:w="1843" w:type="dxa"/>
          </w:tcPr>
          <w:p w:rsidR="009D1339" w:rsidRDefault="009D1339">
            <w:pPr>
              <w:rPr>
                <w:b/>
                <w:color w:val="000000" w:themeColor="text1"/>
                <w:sz w:val="20"/>
                <w:szCs w:val="20"/>
              </w:rPr>
            </w:pPr>
          </w:p>
        </w:tc>
        <w:tc>
          <w:tcPr>
            <w:tcW w:w="3543" w:type="dxa"/>
          </w:tcPr>
          <w:p w:rsidR="009D1339" w:rsidRDefault="009D1339">
            <w:pPr>
              <w:rPr>
                <w:b/>
                <w:color w:val="000000" w:themeColor="text1"/>
                <w:sz w:val="20"/>
                <w:szCs w:val="20"/>
              </w:rPr>
            </w:pPr>
          </w:p>
        </w:tc>
      </w:tr>
      <w:tr w:rsidR="009D1339">
        <w:tc>
          <w:tcPr>
            <w:tcW w:w="2130" w:type="dxa"/>
          </w:tcPr>
          <w:p w:rsidR="009D1339" w:rsidRDefault="009D1339">
            <w:pPr>
              <w:rPr>
                <w:b/>
                <w:color w:val="000000" w:themeColor="text1"/>
                <w:sz w:val="20"/>
                <w:szCs w:val="20"/>
              </w:rPr>
            </w:pPr>
          </w:p>
        </w:tc>
        <w:tc>
          <w:tcPr>
            <w:tcW w:w="2519" w:type="dxa"/>
          </w:tcPr>
          <w:p w:rsidR="009D1339" w:rsidRDefault="009D1339">
            <w:pPr>
              <w:rPr>
                <w:b/>
                <w:color w:val="000000" w:themeColor="text1"/>
                <w:sz w:val="20"/>
                <w:szCs w:val="20"/>
              </w:rPr>
            </w:pPr>
          </w:p>
        </w:tc>
        <w:tc>
          <w:tcPr>
            <w:tcW w:w="1843" w:type="dxa"/>
          </w:tcPr>
          <w:p w:rsidR="009D1339" w:rsidRDefault="009D1339">
            <w:pPr>
              <w:rPr>
                <w:b/>
                <w:color w:val="000000" w:themeColor="text1"/>
                <w:sz w:val="20"/>
                <w:szCs w:val="20"/>
              </w:rPr>
            </w:pPr>
          </w:p>
        </w:tc>
        <w:tc>
          <w:tcPr>
            <w:tcW w:w="3543" w:type="dxa"/>
          </w:tcPr>
          <w:p w:rsidR="009D1339" w:rsidRDefault="009D1339">
            <w:pPr>
              <w:rPr>
                <w:b/>
                <w:color w:val="000000" w:themeColor="text1"/>
                <w:sz w:val="20"/>
                <w:szCs w:val="20"/>
              </w:rPr>
            </w:pPr>
          </w:p>
        </w:tc>
      </w:tr>
    </w:tbl>
    <w:p w:rsidR="009D1339" w:rsidRDefault="00BA18D7">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9D1339" w:rsidRDefault="00BA18D7">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体系运行</w:t>
      </w:r>
      <w:r>
        <w:rPr>
          <w:rFonts w:hint="eastAsia"/>
          <w:b/>
          <w:color w:val="000000" w:themeColor="text1"/>
          <w:spacing w:val="-10"/>
          <w:szCs w:val="21"/>
        </w:rPr>
        <w:t>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9</w:t>
      </w:r>
      <w:r>
        <w:rPr>
          <w:rFonts w:hint="eastAsia"/>
          <w:b/>
          <w:color w:val="000000" w:themeColor="text1"/>
          <w:spacing w:val="-10"/>
          <w:szCs w:val="21"/>
        </w:rPr>
        <w:t>月</w:t>
      </w:r>
      <w:bookmarkStart w:id="20" w:name="OLE_LINK1"/>
      <w:r>
        <w:rPr>
          <w:rFonts w:hint="eastAsia"/>
          <w:b/>
          <w:color w:val="000000" w:themeColor="text1"/>
          <w:spacing w:val="-10"/>
          <w:szCs w:val="21"/>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r>
        <w:rPr>
          <w:rFonts w:hint="eastAsia"/>
          <w:b/>
          <w:color w:val="000000" w:themeColor="text1"/>
          <w:spacing w:val="-10"/>
          <w:szCs w:val="21"/>
        </w:rPr>
        <w:t>1</w:t>
      </w:r>
      <w:r>
        <w:rPr>
          <w:rFonts w:hint="eastAsia"/>
          <w:b/>
          <w:color w:val="000000" w:themeColor="text1"/>
          <w:spacing w:val="-10"/>
          <w:szCs w:val="21"/>
        </w:rPr>
        <w:t>日。</w:t>
      </w:r>
    </w:p>
    <w:p w:rsidR="009D1339" w:rsidRDefault="00BA18D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9D1339" w:rsidRDefault="00BA18D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9D1339" w:rsidRDefault="00BA18D7">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9D1339" w:rsidRDefault="00BA18D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D1339" w:rsidRDefault="00BA18D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9D1339" w:rsidRDefault="00BA18D7" w:rsidP="00996D43">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9D1339">
        <w:trPr>
          <w:cantSplit/>
          <w:trHeight w:val="1537"/>
          <w:jc w:val="center"/>
        </w:trPr>
        <w:tc>
          <w:tcPr>
            <w:tcW w:w="720" w:type="dxa"/>
            <w:vMerge w:val="restart"/>
            <w:textDirection w:val="tbRlV"/>
            <w:vAlign w:val="center"/>
          </w:tcPr>
          <w:p w:rsidR="009D1339" w:rsidRDefault="00BA18D7" w:rsidP="00996D43">
            <w:pPr>
              <w:spacing w:line="240" w:lineRule="exact"/>
              <w:ind w:left="211" w:right="113" w:hangingChars="100" w:hanging="21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9D1339" w:rsidRDefault="00BA18D7">
            <w:pPr>
              <w:spacing w:line="240" w:lineRule="exact"/>
              <w:rPr>
                <w:rFonts w:ascii="宋体" w:hAnsi="宋体"/>
                <w:b/>
                <w:szCs w:val="21"/>
              </w:rPr>
            </w:pPr>
            <w:r>
              <w:rPr>
                <w:rFonts w:ascii="宋体" w:hAnsi="宋体"/>
                <w:b/>
                <w:szCs w:val="21"/>
              </w:rPr>
              <w:t>1</w:t>
            </w:r>
            <w:r>
              <w:rPr>
                <w:rFonts w:ascii="宋体" w:hAnsi="宋体" w:hint="eastAsia"/>
                <w:b/>
                <w:szCs w:val="21"/>
              </w:rPr>
              <w:t>、组织及其环境的识别情况</w:t>
            </w:r>
          </w:p>
          <w:p w:rsidR="009D1339" w:rsidRDefault="00BA18D7">
            <w:pPr>
              <w:spacing w:line="0" w:lineRule="atLeast"/>
              <w:ind w:firstLineChars="200" w:firstLine="420"/>
              <w:jc w:val="left"/>
              <w:rPr>
                <w:rFonts w:ascii="宋体" w:hAnsi="宋体"/>
                <w:b/>
                <w:szCs w:val="21"/>
              </w:rPr>
            </w:pPr>
            <w:r>
              <w:rPr>
                <w:rFonts w:ascii="宋体" w:hAnsi="宋体" w:hint="eastAsia"/>
                <w:szCs w:val="21"/>
              </w:rPr>
              <w:t>重庆楼兴物业管理有限公司成立于</w:t>
            </w:r>
            <w:r>
              <w:rPr>
                <w:rFonts w:ascii="宋体" w:hAnsi="宋体" w:hint="eastAsia"/>
                <w:szCs w:val="21"/>
              </w:rPr>
              <w:t>2010</w:t>
            </w:r>
            <w:r>
              <w:rPr>
                <w:rFonts w:ascii="宋体" w:hAnsi="宋体" w:hint="eastAsia"/>
                <w:szCs w:val="21"/>
              </w:rPr>
              <w:t>年</w:t>
            </w:r>
            <w:r>
              <w:rPr>
                <w:rFonts w:ascii="宋体" w:hAnsi="宋体" w:hint="eastAsia"/>
                <w:szCs w:val="21"/>
              </w:rPr>
              <w:t>03</w:t>
            </w:r>
            <w:r>
              <w:rPr>
                <w:rFonts w:ascii="宋体" w:hAnsi="宋体" w:hint="eastAsia"/>
                <w:szCs w:val="21"/>
              </w:rPr>
              <w:t>月</w:t>
            </w:r>
            <w:r>
              <w:rPr>
                <w:rFonts w:ascii="宋体" w:hAnsi="宋体" w:hint="eastAsia"/>
                <w:szCs w:val="21"/>
              </w:rPr>
              <w:t>29</w:t>
            </w:r>
            <w:r>
              <w:rPr>
                <w:rFonts w:ascii="宋体" w:hAnsi="宋体" w:hint="eastAsia"/>
                <w:szCs w:val="21"/>
              </w:rPr>
              <w:t>日，注册地位于重庆市北碚区云华路</w:t>
            </w:r>
            <w:r>
              <w:rPr>
                <w:rFonts w:ascii="宋体" w:hAnsi="宋体" w:hint="eastAsia"/>
                <w:szCs w:val="21"/>
              </w:rPr>
              <w:t>200</w:t>
            </w:r>
            <w:r>
              <w:rPr>
                <w:rFonts w:ascii="宋体" w:hAnsi="宋体" w:hint="eastAsia"/>
                <w:szCs w:val="21"/>
              </w:rPr>
              <w:t>号</w:t>
            </w:r>
            <w:r>
              <w:rPr>
                <w:rFonts w:ascii="宋体" w:hAnsi="宋体" w:hint="eastAsia"/>
                <w:szCs w:val="21"/>
              </w:rPr>
              <w:t>3-8-3</w:t>
            </w:r>
            <w:r>
              <w:rPr>
                <w:rFonts w:ascii="宋体" w:hAnsi="宋体" w:hint="eastAsia"/>
                <w:szCs w:val="21"/>
              </w:rPr>
              <w:t>，法人代表为陈永红</w:t>
            </w:r>
            <w:r>
              <w:rPr>
                <w:rFonts w:ascii="宋体" w:hAnsi="宋体" w:hint="eastAsia"/>
                <w:szCs w:val="21"/>
              </w:rPr>
              <w:t>;</w:t>
            </w:r>
            <w:r>
              <w:rPr>
                <w:rFonts w:ascii="宋体" w:hAnsi="宋体" w:hint="eastAsia"/>
                <w:szCs w:val="21"/>
              </w:rPr>
              <w:t>经营范围包括物业管理；园林绿化维护；清洁服务；保洁服务；家政服务；停车场管理；从事建筑相关业务；室内外装饰设计、施工；餐饮服务；会议服务；礼仪服务；体育场馆管理</w:t>
            </w:r>
            <w:r>
              <w:rPr>
                <w:rFonts w:ascii="宋体" w:hAnsi="宋体" w:hint="eastAsia"/>
                <w:szCs w:val="21"/>
              </w:rPr>
              <w:t>。</w:t>
            </w:r>
            <w:r>
              <w:rPr>
                <w:rFonts w:ascii="宋体" w:hAnsi="宋体" w:hint="eastAsia"/>
                <w:szCs w:val="21"/>
              </w:rPr>
              <w:t>现有员工</w:t>
            </w:r>
            <w:r>
              <w:rPr>
                <w:rFonts w:ascii="宋体" w:hAnsi="宋体" w:hint="eastAsia"/>
                <w:szCs w:val="21"/>
              </w:rPr>
              <w:t>35</w:t>
            </w:r>
            <w:r>
              <w:rPr>
                <w:rFonts w:ascii="宋体" w:hAnsi="宋体" w:hint="eastAsia"/>
                <w:szCs w:val="21"/>
              </w:rPr>
              <w:t>人，目前经</w:t>
            </w:r>
            <w:r>
              <w:rPr>
                <w:rFonts w:ascii="宋体" w:hAnsi="宋体" w:hint="eastAsia"/>
                <w:szCs w:val="21"/>
              </w:rPr>
              <w:t>营情况良好。</w:t>
            </w:r>
            <w:r>
              <w:rPr>
                <w:rFonts w:ascii="宋体" w:hAnsi="宋体" w:hint="eastAsia"/>
                <w:szCs w:val="21"/>
              </w:rPr>
              <w:t>组织对内外部因素、相关方需求和期望进行了充分的识别，策划和实施有效。确定了体系的边界，基本适用。</w:t>
            </w:r>
          </w:p>
        </w:tc>
      </w:tr>
      <w:tr w:rsidR="009D1339">
        <w:trPr>
          <w:cantSplit/>
          <w:trHeight w:val="1737"/>
          <w:jc w:val="center"/>
        </w:trPr>
        <w:tc>
          <w:tcPr>
            <w:tcW w:w="720" w:type="dxa"/>
            <w:vMerge/>
            <w:textDirection w:val="tbRlV"/>
            <w:vAlign w:val="center"/>
          </w:tcPr>
          <w:p w:rsidR="009D1339" w:rsidRDefault="009D1339" w:rsidP="00996D43">
            <w:pPr>
              <w:spacing w:line="240" w:lineRule="exact"/>
              <w:ind w:left="211" w:right="113" w:hangingChars="100" w:hanging="211"/>
              <w:jc w:val="center"/>
              <w:rPr>
                <w:rFonts w:ascii="宋体"/>
                <w:b/>
                <w:szCs w:val="21"/>
              </w:rPr>
            </w:pPr>
          </w:p>
        </w:tc>
        <w:tc>
          <w:tcPr>
            <w:tcW w:w="9198" w:type="dxa"/>
          </w:tcPr>
          <w:p w:rsidR="009D1339" w:rsidRDefault="00BA18D7">
            <w:pPr>
              <w:numPr>
                <w:ilvl w:val="0"/>
                <w:numId w:val="2"/>
              </w:numPr>
              <w:spacing w:line="240" w:lineRule="exact"/>
              <w:rPr>
                <w:rFonts w:ascii="宋体" w:hAnsi="宋体"/>
                <w:b/>
                <w:szCs w:val="21"/>
              </w:rPr>
            </w:pPr>
            <w:r>
              <w:rPr>
                <w:rFonts w:ascii="宋体" w:hAnsi="宋体" w:hint="eastAsia"/>
                <w:b/>
                <w:szCs w:val="21"/>
              </w:rPr>
              <w:t>相关方需求和期望识别情况</w:t>
            </w:r>
          </w:p>
          <w:p w:rsidR="009D1339" w:rsidRDefault="00BA18D7">
            <w:pPr>
              <w:spacing w:line="240" w:lineRule="exact"/>
              <w:rPr>
                <w:rFonts w:ascii="宋体" w:hAnsi="宋体"/>
                <w:b/>
                <w:szCs w:val="21"/>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9D1339">
        <w:trPr>
          <w:cantSplit/>
          <w:trHeight w:val="3479"/>
          <w:jc w:val="center"/>
        </w:trPr>
        <w:tc>
          <w:tcPr>
            <w:tcW w:w="720" w:type="dxa"/>
            <w:vMerge/>
            <w:textDirection w:val="tbRlV"/>
            <w:vAlign w:val="center"/>
          </w:tcPr>
          <w:p w:rsidR="009D1339" w:rsidRDefault="009D1339" w:rsidP="00996D43">
            <w:pPr>
              <w:spacing w:line="240" w:lineRule="exact"/>
              <w:ind w:left="211" w:right="113" w:hangingChars="100" w:hanging="211"/>
              <w:jc w:val="center"/>
              <w:rPr>
                <w:rFonts w:ascii="宋体"/>
                <w:b/>
                <w:szCs w:val="21"/>
              </w:rPr>
            </w:pPr>
          </w:p>
        </w:tc>
        <w:tc>
          <w:tcPr>
            <w:tcW w:w="9198" w:type="dxa"/>
          </w:tcPr>
          <w:p w:rsidR="009D1339" w:rsidRDefault="00BA18D7">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9D1339" w:rsidRDefault="00BA18D7">
            <w:pPr>
              <w:spacing w:line="400" w:lineRule="exact"/>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9D1339" w:rsidRDefault="00BA18D7">
            <w:pPr>
              <w:spacing w:line="400" w:lineRule="exact"/>
              <w:rPr>
                <w:szCs w:val="21"/>
              </w:rPr>
            </w:pPr>
            <w:r>
              <w:rPr>
                <w:rFonts w:hint="eastAsia"/>
                <w:szCs w:val="21"/>
              </w:rPr>
              <w:t>质量方针：</w:t>
            </w:r>
            <w:r>
              <w:rPr>
                <w:rFonts w:hint="eastAsia"/>
                <w:szCs w:val="21"/>
              </w:rPr>
              <w:t xml:space="preserve"> </w:t>
            </w:r>
          </w:p>
          <w:p w:rsidR="009D1339" w:rsidRDefault="00BA18D7">
            <w:pPr>
              <w:spacing w:line="400" w:lineRule="exact"/>
              <w:ind w:firstLineChars="100" w:firstLine="210"/>
              <w:rPr>
                <w:szCs w:val="21"/>
              </w:rPr>
            </w:pPr>
            <w:r>
              <w:rPr>
                <w:rFonts w:hint="eastAsia"/>
                <w:szCs w:val="21"/>
              </w:rPr>
              <w:t>“科学领先，顾客满意，持续改进，行业领先，质量一流，服务一流</w:t>
            </w:r>
            <w:r>
              <w:rPr>
                <w:rFonts w:hint="eastAsia"/>
                <w:szCs w:val="21"/>
              </w:rPr>
              <w:t xml:space="preserve"> </w:t>
            </w:r>
            <w:r>
              <w:rPr>
                <w:rFonts w:hint="eastAsia"/>
                <w:szCs w:val="21"/>
              </w:rPr>
              <w:t>”。</w:t>
            </w:r>
          </w:p>
          <w:p w:rsidR="009D1339" w:rsidRDefault="00BA18D7">
            <w:pPr>
              <w:spacing w:line="400" w:lineRule="exact"/>
              <w:ind w:firstLineChars="100" w:firstLine="210"/>
              <w:rPr>
                <w:szCs w:val="21"/>
              </w:rPr>
            </w:pPr>
            <w:r>
              <w:rPr>
                <w:rFonts w:hint="eastAsia"/>
                <w:szCs w:val="21"/>
              </w:rPr>
              <w:t>环境职业健康安全方针：</w:t>
            </w:r>
            <w:r>
              <w:rPr>
                <w:rFonts w:hint="eastAsia"/>
                <w:szCs w:val="21"/>
              </w:rPr>
              <w:t xml:space="preserve"> </w:t>
            </w:r>
          </w:p>
          <w:p w:rsidR="009D1339" w:rsidRDefault="00BA18D7">
            <w:pPr>
              <w:spacing w:line="400" w:lineRule="exact"/>
              <w:ind w:firstLineChars="100" w:firstLine="210"/>
              <w:rPr>
                <w:szCs w:val="21"/>
              </w:rPr>
            </w:pPr>
            <w:r>
              <w:rPr>
                <w:rFonts w:hint="eastAsia"/>
                <w:szCs w:val="21"/>
              </w:rPr>
              <w:t>“预防为主，遵规守法，确保环境安全；以人为本，持续改进，实现平安和谐”。</w:t>
            </w:r>
          </w:p>
          <w:p w:rsidR="009D1339" w:rsidRDefault="009D1339">
            <w:pPr>
              <w:spacing w:line="240" w:lineRule="exact"/>
              <w:rPr>
                <w:rFonts w:ascii="宋体" w:hAnsi="宋体"/>
                <w:b/>
                <w:szCs w:val="21"/>
              </w:rPr>
            </w:pPr>
          </w:p>
        </w:tc>
      </w:tr>
      <w:tr w:rsidR="009D1339">
        <w:trPr>
          <w:cantSplit/>
          <w:trHeight w:val="1217"/>
          <w:jc w:val="center"/>
        </w:trPr>
        <w:tc>
          <w:tcPr>
            <w:tcW w:w="720" w:type="dxa"/>
            <w:vMerge/>
            <w:textDirection w:val="tbRlV"/>
            <w:vAlign w:val="center"/>
          </w:tcPr>
          <w:p w:rsidR="009D1339" w:rsidRDefault="009D1339" w:rsidP="00996D43">
            <w:pPr>
              <w:spacing w:line="240" w:lineRule="exact"/>
              <w:ind w:left="211" w:right="113" w:hangingChars="100" w:hanging="211"/>
              <w:jc w:val="center"/>
              <w:rPr>
                <w:rFonts w:ascii="宋体"/>
                <w:b/>
                <w:szCs w:val="21"/>
              </w:rPr>
            </w:pPr>
          </w:p>
        </w:tc>
        <w:tc>
          <w:tcPr>
            <w:tcW w:w="9198" w:type="dxa"/>
          </w:tcPr>
          <w:p w:rsidR="009D1339" w:rsidRDefault="00BA18D7">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9D1339" w:rsidRDefault="00BA18D7">
            <w:pPr>
              <w:spacing w:line="280" w:lineRule="exact"/>
              <w:ind w:firstLineChars="100" w:firstLine="210"/>
              <w:rPr>
                <w:rFonts w:ascii="宋体" w:hAnsi="宋体"/>
                <w:b/>
                <w:szCs w:val="2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9D1339">
        <w:trPr>
          <w:cantSplit/>
          <w:trHeight w:val="1930"/>
          <w:jc w:val="center"/>
        </w:trPr>
        <w:tc>
          <w:tcPr>
            <w:tcW w:w="720" w:type="dxa"/>
            <w:vMerge/>
            <w:vAlign w:val="center"/>
          </w:tcPr>
          <w:p w:rsidR="009D1339" w:rsidRDefault="009D1339">
            <w:pPr>
              <w:spacing w:line="240" w:lineRule="exact"/>
              <w:jc w:val="center"/>
              <w:rPr>
                <w:b/>
                <w:sz w:val="20"/>
              </w:rPr>
            </w:pPr>
          </w:p>
        </w:tc>
        <w:tc>
          <w:tcPr>
            <w:tcW w:w="9198" w:type="dxa"/>
          </w:tcPr>
          <w:p w:rsidR="009D1339" w:rsidRDefault="00BA18D7">
            <w:pPr>
              <w:spacing w:line="300" w:lineRule="exact"/>
              <w:rPr>
                <w:rFonts w:ascii="宋体" w:hAnsi="宋体"/>
                <w:b/>
                <w:szCs w:val="21"/>
              </w:rPr>
            </w:pPr>
            <w:r>
              <w:rPr>
                <w:rFonts w:ascii="宋体" w:hAnsi="宋体"/>
                <w:b/>
                <w:szCs w:val="21"/>
              </w:rPr>
              <w:t>5.QMS</w:t>
            </w:r>
          </w:p>
          <w:p w:rsidR="009D1339" w:rsidRDefault="00BA18D7" w:rsidP="00996D43">
            <w:pPr>
              <w:tabs>
                <w:tab w:val="left" w:pos="540"/>
              </w:tabs>
              <w:spacing w:line="300" w:lineRule="exact"/>
              <w:ind w:left="211" w:hangingChars="100" w:hanging="211"/>
              <w:rPr>
                <w:rFonts w:ascii="宋体" w:hAnsi="宋体"/>
                <w:b/>
                <w:color w:val="000000" w:themeColor="text1"/>
                <w:sz w:val="20"/>
                <w:szCs w:val="20"/>
                <w:u w:val="single"/>
              </w:rPr>
            </w:pPr>
            <w:r>
              <w:rPr>
                <w:rFonts w:ascii="宋体" w:hAnsi="宋体" w:hint="eastAsia"/>
                <w:b/>
                <w:szCs w:val="21"/>
              </w:rPr>
              <w:t>质量管理体系过程有：</w:t>
            </w:r>
            <w:r>
              <w:rPr>
                <w:rFonts w:ascii="宋体" w:hAnsi="宋体" w:hint="eastAsia"/>
                <w:b/>
                <w:color w:val="000000" w:themeColor="text1"/>
                <w:sz w:val="20"/>
                <w:szCs w:val="20"/>
              </w:rPr>
              <w:t>合同评审、服务管理过程。</w:t>
            </w:r>
          </w:p>
          <w:p w:rsidR="009D1339" w:rsidRDefault="00BA18D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其中关键过程有：服务过程。</w:t>
            </w:r>
          </w:p>
          <w:p w:rsidR="009D1339" w:rsidRDefault="00BA18D7">
            <w:pPr>
              <w:tabs>
                <w:tab w:val="left" w:pos="540"/>
              </w:tabs>
              <w:spacing w:line="300" w:lineRule="exact"/>
              <w:ind w:left="211" w:hangingChars="100" w:hanging="211"/>
              <w:rPr>
                <w:rFonts w:ascii="宋体" w:hAnsi="宋体"/>
                <w:b/>
                <w:szCs w:val="21"/>
              </w:rPr>
            </w:pPr>
            <w:r>
              <w:rPr>
                <w:rFonts w:ascii="宋体" w:hAnsi="宋体" w:hint="eastAsia"/>
                <w:b/>
                <w:szCs w:val="21"/>
              </w:rPr>
              <w:t>需要确认过程</w:t>
            </w:r>
            <w:r>
              <w:rPr>
                <w:rFonts w:ascii="宋体" w:hAnsi="宋体" w:hint="eastAsia"/>
                <w:b/>
                <w:szCs w:val="21"/>
              </w:rPr>
              <w:t>：</w:t>
            </w:r>
          </w:p>
          <w:p w:rsidR="009D1339" w:rsidRDefault="009D1339">
            <w:pPr>
              <w:tabs>
                <w:tab w:val="left" w:pos="540"/>
              </w:tabs>
              <w:spacing w:line="300" w:lineRule="exact"/>
              <w:ind w:left="211" w:hangingChars="100" w:hanging="211"/>
              <w:rPr>
                <w:rFonts w:ascii="宋体" w:hAnsi="宋体"/>
                <w:b/>
                <w:szCs w:val="21"/>
              </w:rPr>
            </w:pPr>
            <w:r>
              <w:rPr>
                <w:rFonts w:ascii="宋体" w:hAnsi="宋体"/>
                <w:b/>
                <w:szCs w:val="21"/>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63360" o:connectortype="straight"/>
              </w:pict>
            </w:r>
            <w:r>
              <w:rPr>
                <w:rFonts w:ascii="宋体" w:hAnsi="宋体"/>
                <w:b/>
                <w:szCs w:val="21"/>
              </w:rPr>
              <w:pict>
                <v:shape id="_x0000_s2051" type="#_x0000_t32" style="position:absolute;left:0;text-align:left;margin-left:55.15pt;margin-top:12.75pt;width:42pt;height:0;z-index:251662336" o:connectortype="straight"/>
              </w:pict>
            </w:r>
            <w:r w:rsidR="00BA18D7">
              <w:rPr>
                <w:rFonts w:ascii="宋体" w:hAnsi="宋体" w:hint="eastAsia"/>
                <w:b/>
                <w:szCs w:val="21"/>
              </w:rPr>
              <w:t>删减条款是，</w:t>
            </w:r>
            <w:r w:rsidR="00BA18D7">
              <w:rPr>
                <w:rFonts w:ascii="宋体" w:hAnsi="宋体" w:hint="eastAsia"/>
                <w:b/>
                <w:szCs w:val="21"/>
              </w:rPr>
              <w:t xml:space="preserve">8.3   </w:t>
            </w:r>
            <w:r w:rsidR="00BA18D7">
              <w:rPr>
                <w:rFonts w:ascii="宋体" w:hAnsi="宋体" w:hint="eastAsia"/>
                <w:b/>
                <w:szCs w:val="21"/>
              </w:rPr>
              <w:t>删减理由：</w:t>
            </w:r>
            <w:r w:rsidR="00BA18D7">
              <w:rPr>
                <w:rFonts w:ascii="宋体" w:hAnsi="宋体" w:hint="eastAsia"/>
                <w:szCs w:val="21"/>
                <w:u w:val="single"/>
              </w:rPr>
              <w:t>公司的服务项目主要根据行业标准及顾客要求进行服务，服务模式固定</w:t>
            </w:r>
            <w:r w:rsidR="00BA18D7">
              <w:rPr>
                <w:rFonts w:ascii="宋体" w:hAnsi="宋体" w:hint="eastAsia"/>
                <w:szCs w:val="21"/>
                <w:u w:val="single"/>
              </w:rPr>
              <w:t>，</w:t>
            </w:r>
            <w:r w:rsidR="00BA18D7">
              <w:rPr>
                <w:rFonts w:ascii="宋体" w:hAnsi="宋体" w:hint="eastAsia"/>
                <w:szCs w:val="21"/>
                <w:u w:val="single"/>
              </w:rPr>
              <w:t>不涉及设计开发工作</w:t>
            </w:r>
            <w:r w:rsidR="00BA18D7">
              <w:rPr>
                <w:rFonts w:ascii="宋体" w:hAnsi="宋体" w:hint="eastAsia"/>
                <w:szCs w:val="21"/>
                <w:u w:val="single"/>
              </w:rPr>
              <w:t>。</w:t>
            </w:r>
          </w:p>
        </w:tc>
      </w:tr>
      <w:tr w:rsidR="009D1339">
        <w:trPr>
          <w:cantSplit/>
          <w:trHeight w:val="1674"/>
          <w:jc w:val="center"/>
        </w:trPr>
        <w:tc>
          <w:tcPr>
            <w:tcW w:w="720" w:type="dxa"/>
            <w:vMerge/>
            <w:vAlign w:val="center"/>
          </w:tcPr>
          <w:p w:rsidR="009D1339" w:rsidRDefault="009D1339">
            <w:pPr>
              <w:spacing w:line="240" w:lineRule="exact"/>
              <w:jc w:val="center"/>
              <w:rPr>
                <w:b/>
                <w:sz w:val="20"/>
              </w:rPr>
            </w:pPr>
          </w:p>
        </w:tc>
        <w:tc>
          <w:tcPr>
            <w:tcW w:w="9198" w:type="dxa"/>
          </w:tcPr>
          <w:p w:rsidR="009D1339" w:rsidRDefault="00BA18D7">
            <w:pPr>
              <w:spacing w:line="240" w:lineRule="exact"/>
              <w:rPr>
                <w:rFonts w:ascii="宋体" w:hAnsi="宋体"/>
                <w:b/>
                <w:szCs w:val="21"/>
              </w:rPr>
            </w:pPr>
            <w:r>
              <w:rPr>
                <w:rFonts w:ascii="宋体" w:hAnsi="宋体"/>
                <w:b/>
                <w:szCs w:val="21"/>
              </w:rPr>
              <w:t xml:space="preserve">6. </w:t>
            </w:r>
            <w:r>
              <w:rPr>
                <w:rFonts w:ascii="宋体" w:hAnsi="宋体" w:hint="eastAsia"/>
                <w:b/>
                <w:szCs w:val="21"/>
              </w:rPr>
              <w:t>■</w:t>
            </w:r>
            <w:r>
              <w:rPr>
                <w:rFonts w:ascii="宋体" w:hAnsi="宋体"/>
                <w:b/>
                <w:szCs w:val="21"/>
              </w:rPr>
              <w:t>EMS</w:t>
            </w:r>
            <w:r>
              <w:rPr>
                <w:rFonts w:ascii="宋体" w:hAnsi="宋体" w:hint="eastAsia"/>
                <w:b/>
                <w:szCs w:val="21"/>
              </w:rPr>
              <w:t>环境因素</w:t>
            </w:r>
          </w:p>
          <w:p w:rsidR="009D1339" w:rsidRDefault="00BA18D7">
            <w:pPr>
              <w:spacing w:line="300" w:lineRule="exact"/>
              <w:rPr>
                <w:rFonts w:ascii="宋体" w:hAnsi="宋体"/>
                <w:b/>
                <w:szCs w:val="21"/>
              </w:rPr>
            </w:pPr>
            <w:r>
              <w:rPr>
                <w:rFonts w:ascii="宋体" w:hAnsi="宋体" w:hint="eastAsia"/>
                <w:b/>
                <w:szCs w:val="21"/>
              </w:rPr>
              <w:t>（环境因素辨识是否充分、重要环境因素评价合理性，以及环境因素动态变更的及时性等）</w:t>
            </w:r>
          </w:p>
          <w:p w:rsidR="009D1339" w:rsidRDefault="00BA18D7">
            <w:pPr>
              <w:spacing w:line="240" w:lineRule="exact"/>
              <w:ind w:firstLineChars="100" w:firstLine="210"/>
              <w:rPr>
                <w:rFonts w:ascii="宋体" w:eastAsiaTheme="minorEastAsia" w:hAnsi="宋体"/>
                <w:b/>
                <w:szCs w:val="21"/>
              </w:rPr>
            </w:pPr>
            <w:r>
              <w:rPr>
                <w:rFonts w:ascii="宋体" w:hAnsi="宋体" w:cs="宋体" w:hint="eastAsia"/>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ascii="宋体" w:hAnsi="宋体" w:cs="宋体" w:hint="eastAsia"/>
                <w:bCs/>
                <w:iCs/>
                <w:szCs w:val="21"/>
              </w:rPr>
              <w:t>管理方案</w:t>
            </w:r>
            <w:r>
              <w:rPr>
                <w:rFonts w:ascii="宋体" w:hAnsi="宋体" w:cs="宋体" w:hint="eastAsia"/>
                <w:bCs/>
                <w:iCs/>
                <w:szCs w:val="21"/>
              </w:rPr>
              <w:t>等</w:t>
            </w:r>
            <w:r>
              <w:rPr>
                <w:rFonts w:ascii="宋体" w:hAnsi="宋体" w:cs="宋体" w:hint="eastAsia"/>
                <w:bCs/>
                <w:iCs/>
                <w:szCs w:val="21"/>
              </w:rPr>
              <w:t>。</w:t>
            </w:r>
          </w:p>
        </w:tc>
      </w:tr>
      <w:tr w:rsidR="009D1339">
        <w:trPr>
          <w:cantSplit/>
          <w:trHeight w:val="1544"/>
          <w:jc w:val="center"/>
        </w:trPr>
        <w:tc>
          <w:tcPr>
            <w:tcW w:w="720" w:type="dxa"/>
            <w:vMerge/>
            <w:vAlign w:val="center"/>
          </w:tcPr>
          <w:p w:rsidR="009D1339" w:rsidRDefault="009D1339">
            <w:pPr>
              <w:spacing w:line="240" w:lineRule="exact"/>
              <w:jc w:val="center"/>
              <w:rPr>
                <w:b/>
                <w:sz w:val="20"/>
              </w:rPr>
            </w:pPr>
          </w:p>
        </w:tc>
        <w:tc>
          <w:tcPr>
            <w:tcW w:w="9198" w:type="dxa"/>
          </w:tcPr>
          <w:p w:rsidR="009D1339" w:rsidRDefault="00BA18D7">
            <w:pPr>
              <w:spacing w:line="240" w:lineRule="exact"/>
              <w:rPr>
                <w:rFonts w:ascii="宋体" w:hAnsi="宋体"/>
                <w:b/>
                <w:szCs w:val="21"/>
              </w:rPr>
            </w:pPr>
            <w:r>
              <w:rPr>
                <w:rFonts w:ascii="宋体" w:hAnsi="宋体"/>
                <w:b/>
                <w:szCs w:val="21"/>
              </w:rPr>
              <w:t xml:space="preserve">7. </w:t>
            </w:r>
            <w:r>
              <w:rPr>
                <w:rFonts w:ascii="宋体" w:hAnsi="宋体" w:hint="eastAsia"/>
                <w:b/>
                <w:szCs w:val="21"/>
              </w:rPr>
              <w:t>■</w:t>
            </w:r>
            <w:r>
              <w:rPr>
                <w:rFonts w:ascii="宋体" w:hAnsi="宋体"/>
                <w:b/>
                <w:szCs w:val="21"/>
              </w:rPr>
              <w:t>OHSMS</w:t>
            </w:r>
            <w:r>
              <w:rPr>
                <w:rFonts w:ascii="宋体" w:hAnsi="宋体" w:hint="eastAsia"/>
                <w:b/>
                <w:szCs w:val="21"/>
              </w:rPr>
              <w:t>职业健康安全危险源</w:t>
            </w:r>
          </w:p>
          <w:p w:rsidR="009D1339" w:rsidRDefault="00BA18D7">
            <w:pPr>
              <w:spacing w:line="240" w:lineRule="exact"/>
              <w:rPr>
                <w:rFonts w:ascii="宋体" w:hAnsi="宋体"/>
                <w:b/>
                <w:szCs w:val="21"/>
              </w:rPr>
            </w:pPr>
            <w:r>
              <w:rPr>
                <w:rFonts w:ascii="宋体" w:hAnsi="宋体" w:hint="eastAsia"/>
                <w:b/>
                <w:szCs w:val="21"/>
              </w:rPr>
              <w:t>（职业健康安全危险源辨识是否充分、风险评价合理性，以及风险评价动态变更的及时性等）</w:t>
            </w:r>
          </w:p>
          <w:p w:rsidR="009D1339" w:rsidRDefault="00BA18D7">
            <w:pPr>
              <w:spacing w:line="240" w:lineRule="exact"/>
              <w:ind w:firstLineChars="100" w:firstLine="210"/>
              <w:rPr>
                <w:rFonts w:ascii="宋体" w:hAnsi="宋体"/>
                <w:b/>
                <w:szCs w:val="21"/>
              </w:rPr>
            </w:pPr>
            <w:r>
              <w:rPr>
                <w:rFonts w:ascii="宋体" w:hAnsi="宋体" w:cs="宋体" w:hint="eastAsia"/>
                <w:color w:val="000000" w:themeColor="text1"/>
                <w:szCs w:val="21"/>
              </w:rPr>
              <w:t>组织建立了危险源识别、评价控制程序，识别评价了危险源、风险相关的过程，评价出了重要危险源，与之相关的过程有</w:t>
            </w:r>
            <w:r>
              <w:rPr>
                <w:rFonts w:ascii="宋体" w:hAnsi="宋体" w:cs="宋体" w:hint="eastAsia"/>
                <w:color w:val="000000" w:themeColor="text1"/>
                <w:szCs w:val="21"/>
              </w:rPr>
              <w:t>工程维修</w:t>
            </w:r>
            <w:r>
              <w:rPr>
                <w:rFonts w:ascii="宋体" w:hAnsi="宋体" w:cs="宋体" w:hint="eastAsia"/>
                <w:color w:val="000000" w:themeColor="text1"/>
                <w:szCs w:val="21"/>
              </w:rPr>
              <w:t>、</w:t>
            </w:r>
            <w:r>
              <w:rPr>
                <w:rFonts w:ascii="宋体" w:hAnsi="宋体" w:cs="宋体" w:hint="eastAsia"/>
                <w:color w:val="000000" w:themeColor="text1"/>
                <w:szCs w:val="21"/>
              </w:rPr>
              <w:t>保洁服务</w:t>
            </w:r>
            <w:r>
              <w:rPr>
                <w:rFonts w:ascii="宋体" w:hAnsi="宋体" w:cs="宋体" w:hint="eastAsia"/>
                <w:color w:val="000000" w:themeColor="text1"/>
                <w:szCs w:val="21"/>
              </w:rPr>
              <w:t>、</w:t>
            </w:r>
            <w:r>
              <w:rPr>
                <w:rFonts w:ascii="宋体" w:hAnsi="宋体" w:cs="宋体" w:hint="eastAsia"/>
                <w:color w:val="000000" w:themeColor="text1"/>
                <w:szCs w:val="21"/>
              </w:rPr>
              <w:t>安全巡查</w:t>
            </w:r>
            <w:r>
              <w:rPr>
                <w:rFonts w:ascii="宋体" w:hAnsi="宋体" w:cs="宋体" w:hint="eastAsia"/>
                <w:color w:val="000000" w:themeColor="text1"/>
                <w:szCs w:val="21"/>
              </w:rPr>
              <w:t>等</w:t>
            </w:r>
            <w:r>
              <w:rPr>
                <w:rFonts w:ascii="宋体" w:hAnsi="宋体" w:cs="宋体" w:hint="eastAsia"/>
                <w:color w:val="000000" w:themeColor="text1"/>
                <w:szCs w:val="21"/>
              </w:rPr>
              <w:t>，针对重要危险源制定了管理方案。控制措施实施有效。</w:t>
            </w:r>
          </w:p>
        </w:tc>
      </w:tr>
      <w:tr w:rsidR="009D1339">
        <w:trPr>
          <w:cantSplit/>
          <w:trHeight w:val="1890"/>
          <w:jc w:val="center"/>
        </w:trPr>
        <w:tc>
          <w:tcPr>
            <w:tcW w:w="720" w:type="dxa"/>
            <w:vMerge/>
            <w:vAlign w:val="center"/>
          </w:tcPr>
          <w:p w:rsidR="009D1339" w:rsidRDefault="009D1339">
            <w:pPr>
              <w:spacing w:line="240" w:lineRule="exact"/>
              <w:jc w:val="center"/>
              <w:rPr>
                <w:b/>
                <w:sz w:val="20"/>
              </w:rPr>
            </w:pPr>
          </w:p>
        </w:tc>
        <w:tc>
          <w:tcPr>
            <w:tcW w:w="9198" w:type="dxa"/>
          </w:tcPr>
          <w:p w:rsidR="009D1339" w:rsidRDefault="00BA18D7">
            <w:pPr>
              <w:spacing w:line="300" w:lineRule="exact"/>
              <w:rPr>
                <w:rFonts w:ascii="宋体" w:hAnsi="宋体"/>
                <w:b/>
                <w:szCs w:val="21"/>
              </w:rPr>
            </w:pPr>
            <w:r>
              <w:rPr>
                <w:rFonts w:ascii="宋体" w:hAnsi="宋体"/>
                <w:b/>
                <w:szCs w:val="21"/>
              </w:rPr>
              <w:t xml:space="preserve">8. </w:t>
            </w:r>
            <w:r>
              <w:rPr>
                <w:rFonts w:ascii="宋体" w:hAnsi="宋体" w:hint="eastAsia"/>
                <w:b/>
                <w:szCs w:val="21"/>
              </w:rPr>
              <w:t>法律法规及其他要求</w:t>
            </w:r>
          </w:p>
          <w:p w:rsidR="009D1339" w:rsidRDefault="009D1339">
            <w:pPr>
              <w:tabs>
                <w:tab w:val="left" w:pos="540"/>
              </w:tabs>
              <w:spacing w:line="300" w:lineRule="exact"/>
              <w:ind w:left="211" w:hangingChars="100" w:hanging="211"/>
              <w:rPr>
                <w:rFonts w:ascii="宋体" w:hAnsi="宋体"/>
                <w:b/>
                <w:szCs w:val="21"/>
              </w:rPr>
            </w:pPr>
          </w:p>
          <w:p w:rsidR="009D1339" w:rsidRDefault="00BA18D7">
            <w:pPr>
              <w:pStyle w:val="aa"/>
              <w:numPr>
                <w:ilvl w:val="0"/>
                <w:numId w:val="3"/>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9D1339" w:rsidRDefault="00BA18D7">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9D1339" w:rsidRDefault="00BA18D7">
            <w:pPr>
              <w:pStyle w:val="aa"/>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9D1339" w:rsidRDefault="00BA18D7">
            <w:pPr>
              <w:pStyle w:val="aa"/>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9D1339" w:rsidRDefault="009D1339">
            <w:pPr>
              <w:tabs>
                <w:tab w:val="left" w:pos="0"/>
              </w:tabs>
              <w:spacing w:line="240" w:lineRule="exact"/>
              <w:rPr>
                <w:rFonts w:ascii="宋体" w:hAnsi="宋体"/>
                <w:b/>
                <w:szCs w:val="21"/>
              </w:rPr>
            </w:pPr>
          </w:p>
        </w:tc>
      </w:tr>
      <w:tr w:rsidR="009D1339">
        <w:trPr>
          <w:cantSplit/>
          <w:trHeight w:val="2219"/>
          <w:jc w:val="center"/>
        </w:trPr>
        <w:tc>
          <w:tcPr>
            <w:tcW w:w="720" w:type="dxa"/>
            <w:vMerge/>
            <w:vAlign w:val="center"/>
          </w:tcPr>
          <w:p w:rsidR="009D1339" w:rsidRDefault="009D1339">
            <w:pPr>
              <w:spacing w:line="240" w:lineRule="exact"/>
              <w:jc w:val="center"/>
              <w:rPr>
                <w:b/>
                <w:sz w:val="20"/>
              </w:rPr>
            </w:pPr>
          </w:p>
        </w:tc>
        <w:tc>
          <w:tcPr>
            <w:tcW w:w="9198" w:type="dxa"/>
          </w:tcPr>
          <w:p w:rsidR="009D1339" w:rsidRDefault="00BA18D7">
            <w:pPr>
              <w:spacing w:line="300" w:lineRule="exact"/>
              <w:rPr>
                <w:rFonts w:ascii="宋体" w:hAnsi="宋体"/>
                <w:b/>
                <w:szCs w:val="21"/>
              </w:rPr>
            </w:pPr>
            <w:r>
              <w:rPr>
                <w:rFonts w:ascii="宋体" w:hAnsi="宋体" w:hint="eastAsia"/>
                <w:b/>
                <w:szCs w:val="21"/>
              </w:rPr>
              <w:t>9</w:t>
            </w:r>
            <w:r>
              <w:rPr>
                <w:rFonts w:ascii="宋体" w:hAnsi="宋体"/>
                <w:b/>
                <w:szCs w:val="21"/>
              </w:rPr>
              <w:t xml:space="preserve">. </w:t>
            </w:r>
            <w:r>
              <w:rPr>
                <w:rFonts w:ascii="宋体" w:hAnsi="宋体" w:hint="eastAsia"/>
                <w:b/>
                <w:szCs w:val="21"/>
              </w:rPr>
              <w:t>目标、方案</w:t>
            </w:r>
          </w:p>
          <w:p w:rsidR="009D1339" w:rsidRDefault="00BA18D7">
            <w:pPr>
              <w:spacing w:line="300" w:lineRule="exact"/>
              <w:rPr>
                <w:rFonts w:ascii="宋体" w:hAnsi="宋体"/>
                <w:b/>
                <w:szCs w:val="21"/>
              </w:rPr>
            </w:pPr>
            <w:r>
              <w:rPr>
                <w:rFonts w:ascii="宋体" w:hAnsi="宋体" w:hint="eastAsia"/>
                <w:b/>
                <w:szCs w:val="21"/>
              </w:rPr>
              <w:t>（在相关层次上建立可测量的目标，目标、方案的有效性，对质量目标的实现情况进行评价并叙述测量方法）</w:t>
            </w:r>
          </w:p>
          <w:p w:rsidR="009D1339" w:rsidRDefault="00BA18D7">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ascii="宋体" w:hAnsi="宋体" w:cs="宋体" w:hint="eastAsia"/>
                <w:color w:val="000000"/>
                <w:kern w:val="0"/>
                <w:szCs w:val="21"/>
              </w:rPr>
              <w:t>。</w:t>
            </w:r>
          </w:p>
          <w:p w:rsidR="009D1339" w:rsidRDefault="00BA18D7">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w:t>
            </w:r>
          </w:p>
          <w:p w:rsidR="009D1339" w:rsidRDefault="00BA18D7">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1) </w:t>
            </w:r>
            <w:r>
              <w:rPr>
                <w:rFonts w:asciiTheme="minorEastAsia" w:eastAsiaTheme="minorEastAsia" w:hAnsiTheme="minorEastAsia" w:cstheme="minorEastAsia" w:hint="eastAsia"/>
                <w:szCs w:val="21"/>
              </w:rPr>
              <w:t>合同履行率</w:t>
            </w:r>
            <w:r>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 </w:t>
            </w:r>
          </w:p>
          <w:p w:rsidR="009D1339" w:rsidRDefault="00BA18D7">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2) </w:t>
            </w:r>
            <w:r>
              <w:rPr>
                <w:rFonts w:ascii="宋体" w:hAnsi="宋体" w:hint="eastAsia"/>
                <w:color w:val="000000"/>
                <w:szCs w:val="21"/>
              </w:rPr>
              <w:t>顾客满意率≥</w:t>
            </w:r>
            <w:r>
              <w:rPr>
                <w:rFonts w:ascii="宋体" w:hAnsi="宋体" w:hint="eastAsia"/>
                <w:color w:val="000000"/>
                <w:szCs w:val="21"/>
              </w:rPr>
              <w:t>9</w:t>
            </w:r>
            <w:r>
              <w:rPr>
                <w:rFonts w:ascii="宋体" w:hAnsi="宋体" w:hint="eastAsia"/>
                <w:color w:val="000000"/>
                <w:szCs w:val="21"/>
              </w:rPr>
              <w:t>0</w:t>
            </w:r>
            <w:r>
              <w:rPr>
                <w:rFonts w:ascii="宋体" w:hAnsi="宋体" w:hint="eastAsia"/>
                <w:color w:val="000000"/>
                <w:szCs w:val="21"/>
              </w:rPr>
              <w:t>分</w:t>
            </w:r>
            <w:r>
              <w:rPr>
                <w:rFonts w:ascii="宋体" w:hAnsi="宋体" w:hint="eastAsia"/>
                <w:color w:val="000000"/>
                <w:szCs w:val="21"/>
              </w:rPr>
              <w:t>。</w:t>
            </w:r>
            <w:r>
              <w:rPr>
                <w:rFonts w:ascii="宋体" w:hAnsi="宋体" w:hint="eastAsia"/>
                <w:color w:val="000000"/>
                <w:szCs w:val="21"/>
              </w:rPr>
              <w:t> </w:t>
            </w:r>
          </w:p>
          <w:p w:rsidR="009D1339" w:rsidRDefault="00BA18D7">
            <w:pPr>
              <w:tabs>
                <w:tab w:val="left" w:pos="3731"/>
              </w:tabs>
              <w:adjustRightInd w:val="0"/>
              <w:snapToGrid w:val="0"/>
              <w:spacing w:line="312"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环境、职业健康安全</w:t>
            </w:r>
            <w:r>
              <w:rPr>
                <w:rFonts w:asciiTheme="minorEastAsia" w:eastAsiaTheme="minorEastAsia" w:hAnsiTheme="minorEastAsia" w:cstheme="minorEastAsia" w:hint="eastAsia"/>
                <w:szCs w:val="21"/>
              </w:rPr>
              <w:t>目标</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w:t>
            </w:r>
          </w:p>
          <w:p w:rsidR="009D1339" w:rsidRDefault="00BA18D7">
            <w:pPr>
              <w:tabs>
                <w:tab w:val="left" w:pos="3731"/>
              </w:tabs>
              <w:adjustRightInd w:val="0"/>
              <w:snapToGrid w:val="0"/>
              <w:spacing w:line="312"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 </w:t>
            </w:r>
            <w:r>
              <w:rPr>
                <w:rFonts w:asciiTheme="minorEastAsia" w:eastAsiaTheme="minorEastAsia" w:hAnsiTheme="minorEastAsia" w:cstheme="minorEastAsia" w:hint="eastAsia"/>
                <w:szCs w:val="21"/>
              </w:rPr>
              <w:t>火灾发生率为</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w:t>
            </w:r>
          </w:p>
          <w:p w:rsidR="009D1339" w:rsidRDefault="00BA18D7">
            <w:pPr>
              <w:tabs>
                <w:tab w:val="left" w:pos="3731"/>
              </w:tabs>
              <w:adjustRightInd w:val="0"/>
              <w:snapToGrid w:val="0"/>
              <w:spacing w:line="312"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w:t>
            </w:r>
            <w:r>
              <w:rPr>
                <w:rFonts w:asciiTheme="minorEastAsia" w:eastAsiaTheme="minorEastAsia" w:hAnsiTheme="minorEastAsia" w:cstheme="minorEastAsia" w:hint="eastAsia"/>
                <w:szCs w:val="21"/>
              </w:rPr>
              <w:t>固废处置合规率</w:t>
            </w:r>
            <w:r>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w:t>
            </w:r>
          </w:p>
          <w:p w:rsidR="009D1339" w:rsidRDefault="00BA18D7">
            <w:pPr>
              <w:tabs>
                <w:tab w:val="left" w:pos="3731"/>
              </w:tabs>
              <w:adjustRightInd w:val="0"/>
              <w:snapToGrid w:val="0"/>
              <w:spacing w:line="312" w:lineRule="auto"/>
              <w:rPr>
                <w:rFonts w:ascii="宋体" w:hAnsi="宋体"/>
                <w:b/>
                <w:szCs w:val="21"/>
              </w:rPr>
            </w:pPr>
            <w:r>
              <w:rPr>
                <w:rFonts w:asciiTheme="minorEastAsia" w:eastAsiaTheme="minorEastAsia" w:hAnsiTheme="minorEastAsia" w:cstheme="minorEastAsia" w:hint="eastAsia"/>
                <w:szCs w:val="21"/>
              </w:rPr>
              <w:t>3) </w:t>
            </w:r>
            <w:r>
              <w:rPr>
                <w:rFonts w:asciiTheme="minorEastAsia" w:eastAsiaTheme="minorEastAsia" w:hAnsiTheme="minorEastAsia" w:cstheme="minorEastAsia" w:hint="eastAsia"/>
                <w:szCs w:val="21"/>
              </w:rPr>
              <w:t>员工意外伤害为</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p>
        </w:tc>
      </w:tr>
      <w:tr w:rsidR="009D1339">
        <w:trPr>
          <w:cantSplit/>
          <w:trHeight w:val="1502"/>
          <w:jc w:val="center"/>
        </w:trPr>
        <w:tc>
          <w:tcPr>
            <w:tcW w:w="720" w:type="dxa"/>
            <w:vMerge/>
            <w:vAlign w:val="center"/>
          </w:tcPr>
          <w:p w:rsidR="009D1339" w:rsidRDefault="009D1339">
            <w:pPr>
              <w:spacing w:line="240" w:lineRule="exact"/>
              <w:jc w:val="center"/>
              <w:rPr>
                <w:b/>
                <w:sz w:val="20"/>
              </w:rPr>
            </w:pPr>
          </w:p>
        </w:tc>
        <w:tc>
          <w:tcPr>
            <w:tcW w:w="9198" w:type="dxa"/>
          </w:tcPr>
          <w:p w:rsidR="009D1339" w:rsidRDefault="00BA18D7">
            <w:pPr>
              <w:spacing w:line="240" w:lineRule="exact"/>
              <w:rPr>
                <w:rFonts w:ascii="宋体" w:hAnsi="宋体"/>
                <w:b/>
                <w:szCs w:val="21"/>
              </w:rPr>
            </w:pPr>
            <w:r>
              <w:rPr>
                <w:rFonts w:ascii="宋体" w:hAnsi="宋体" w:hint="eastAsia"/>
                <w:b/>
                <w:szCs w:val="21"/>
              </w:rPr>
              <w:t>10</w:t>
            </w:r>
            <w:r>
              <w:rPr>
                <w:rFonts w:ascii="宋体" w:hAnsi="宋体"/>
                <w:b/>
                <w:szCs w:val="21"/>
              </w:rPr>
              <w:t xml:space="preserve">. </w:t>
            </w:r>
            <w:r>
              <w:rPr>
                <w:rFonts w:ascii="宋体" w:hAnsi="宋体" w:hint="eastAsia"/>
                <w:b/>
                <w:szCs w:val="21"/>
              </w:rPr>
              <w:t>文件与记录控制</w:t>
            </w:r>
            <w:r>
              <w:rPr>
                <w:rFonts w:ascii="宋体" w:hAnsi="宋体"/>
                <w:b/>
                <w:szCs w:val="21"/>
              </w:rPr>
              <w:t>(</w:t>
            </w:r>
            <w:r>
              <w:rPr>
                <w:rFonts w:ascii="宋体" w:hAnsi="宋体" w:hint="eastAsia"/>
                <w:b/>
                <w:szCs w:val="21"/>
              </w:rPr>
              <w:t>文审修订后文件与标准的符合程度评价、文件控制管理等</w:t>
            </w:r>
            <w:r>
              <w:rPr>
                <w:rFonts w:ascii="宋体" w:hAnsi="宋体"/>
                <w:b/>
                <w:szCs w:val="21"/>
              </w:rPr>
              <w:t>)</w:t>
            </w:r>
          </w:p>
          <w:p w:rsidR="009D1339" w:rsidRDefault="00BA18D7">
            <w:pPr>
              <w:tabs>
                <w:tab w:val="left" w:pos="540"/>
              </w:tabs>
              <w:spacing w:line="240" w:lineRule="exact"/>
              <w:ind w:firstLineChars="100" w:firstLine="210"/>
              <w:rPr>
                <w:rFonts w:ascii="宋体" w:hAnsi="宋体"/>
                <w:b/>
                <w:szCs w:val="21"/>
              </w:rPr>
            </w:pPr>
            <w:r>
              <w:rPr>
                <w:rFonts w:ascii="宋体" w:hAnsi="宋体" w:cs="宋体" w:hint="eastAsia"/>
                <w:szCs w:val="21"/>
              </w:rPr>
              <w:t>公司编制了《文件、记录控制程序》并按照申请认证的标准要求，建立并形成了文件化的质量管理体系，体系文件对管理体系各过程进行了识别确定，明确了各要素间的相互关系及其管控要求。公司</w:t>
            </w:r>
            <w:r>
              <w:rPr>
                <w:rFonts w:ascii="宋体" w:hAnsi="宋体" w:cs="宋体" w:hint="eastAsia"/>
                <w:szCs w:val="21"/>
              </w:rPr>
              <w:t>新版</w:t>
            </w:r>
            <w:r>
              <w:rPr>
                <w:rFonts w:ascii="宋体" w:hAnsi="宋体" w:cs="宋体" w:hint="eastAsia"/>
                <w:szCs w:val="21"/>
              </w:rPr>
              <w:t>体</w:t>
            </w:r>
            <w:r>
              <w:rPr>
                <w:rFonts w:ascii="宋体" w:hAnsi="宋体" w:cs="宋体" w:hint="eastAsia"/>
                <w:szCs w:val="21"/>
              </w:rPr>
              <w:t>系文件于</w:t>
            </w:r>
            <w:r>
              <w:rPr>
                <w:rFonts w:ascii="宋体" w:hAnsi="宋体" w:cs="宋体" w:hint="eastAsia"/>
                <w:szCs w:val="21"/>
              </w:rPr>
              <w:t>201</w:t>
            </w:r>
            <w:r>
              <w:rPr>
                <w:rFonts w:ascii="宋体" w:hAnsi="宋体" w:cs="宋体" w:hint="eastAsia"/>
                <w:szCs w:val="21"/>
              </w:rPr>
              <w:t>9</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日予以发布并有效实</w:t>
            </w:r>
            <w:r>
              <w:rPr>
                <w:rFonts w:ascii="宋体" w:hAnsi="宋体" w:cs="宋体" w:hint="eastAsia"/>
                <w:szCs w:val="21"/>
              </w:rPr>
              <w:t>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9D1339">
        <w:trPr>
          <w:cantSplit/>
          <w:trHeight w:val="1520"/>
          <w:jc w:val="center"/>
        </w:trPr>
        <w:tc>
          <w:tcPr>
            <w:tcW w:w="720" w:type="dxa"/>
            <w:vMerge w:val="restart"/>
            <w:textDirection w:val="tbRlV"/>
            <w:vAlign w:val="center"/>
          </w:tcPr>
          <w:p w:rsidR="009D1339" w:rsidRDefault="00BA18D7">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9D1339" w:rsidRDefault="00BA18D7">
            <w:pPr>
              <w:spacing w:line="300" w:lineRule="exact"/>
              <w:rPr>
                <w:rFonts w:ascii="宋体" w:hAnsi="宋体"/>
                <w:b/>
                <w:szCs w:val="21"/>
              </w:rPr>
            </w:pPr>
            <w:r>
              <w:rPr>
                <w:rFonts w:ascii="宋体" w:hAnsi="宋体" w:hint="eastAsia"/>
                <w:b/>
                <w:szCs w:val="21"/>
              </w:rPr>
              <w:t>人力资源的简要说明</w:t>
            </w:r>
            <w:r>
              <w:rPr>
                <w:rFonts w:ascii="宋体" w:hAnsi="宋体"/>
                <w:b/>
                <w:szCs w:val="21"/>
              </w:rPr>
              <w:t>.:</w:t>
            </w:r>
          </w:p>
          <w:p w:rsidR="009D1339" w:rsidRDefault="00BA18D7">
            <w:pPr>
              <w:tabs>
                <w:tab w:val="left" w:pos="2552"/>
              </w:tabs>
              <w:spacing w:line="0" w:lineRule="atLeast"/>
              <w:ind w:firstLineChars="200" w:firstLine="420"/>
              <w:rPr>
                <w:rFonts w:ascii="宋体" w:hAnsi="宋体" w:cs="宋体"/>
                <w:szCs w:val="21"/>
              </w:rPr>
            </w:pPr>
            <w:r>
              <w:rPr>
                <w:rFonts w:ascii="宋体" w:hAnsi="宋体" w:cs="宋体" w:hint="eastAsia"/>
                <w:szCs w:val="21"/>
              </w:rPr>
              <w:t>组织按管理体系需求配置了充足的人员、设施、监视和测量设备等资源，并建立维持了人力资源管理及相关服务运行环境，可以维持管理体系的正常运行。</w:t>
            </w:r>
          </w:p>
          <w:p w:rsidR="009D1339" w:rsidRDefault="00BA18D7">
            <w:pPr>
              <w:spacing w:line="300" w:lineRule="exact"/>
              <w:rPr>
                <w:rFonts w:ascii="宋体" w:hAnsi="宋体"/>
                <w:b/>
                <w:szCs w:val="21"/>
              </w:rPr>
            </w:pPr>
            <w:r>
              <w:rPr>
                <w:rFonts w:ascii="宋体" w:hAnsi="宋体" w:cs="宋体" w:hint="eastAsia"/>
                <w:szCs w:val="21"/>
              </w:rPr>
              <w:t xml:space="preserve">    </w:t>
            </w:r>
            <w:r>
              <w:rPr>
                <w:rFonts w:ascii="宋体" w:hAnsi="宋体" w:cs="宋体" w:hint="eastAsia"/>
                <w:szCs w:val="21"/>
              </w:rPr>
              <w:t>组织识别和维护运行中所需的知识，并适时更新，组织的知识可以保证其提供合格产品和服务的要求，并应对不断变化的需求和发展趋势进行评价。</w:t>
            </w:r>
          </w:p>
        </w:tc>
      </w:tr>
      <w:tr w:rsidR="009D1339">
        <w:trPr>
          <w:cantSplit/>
          <w:trHeight w:val="1120"/>
          <w:jc w:val="center"/>
        </w:trPr>
        <w:tc>
          <w:tcPr>
            <w:tcW w:w="720" w:type="dxa"/>
            <w:vMerge/>
            <w:textDirection w:val="tbRlV"/>
            <w:vAlign w:val="center"/>
          </w:tcPr>
          <w:p w:rsidR="009D1339" w:rsidRDefault="009D1339">
            <w:pPr>
              <w:spacing w:line="240" w:lineRule="exact"/>
              <w:ind w:left="113" w:right="113"/>
              <w:jc w:val="center"/>
              <w:rPr>
                <w:b/>
                <w:szCs w:val="21"/>
              </w:rPr>
            </w:pPr>
          </w:p>
        </w:tc>
        <w:tc>
          <w:tcPr>
            <w:tcW w:w="9198" w:type="dxa"/>
          </w:tcPr>
          <w:p w:rsidR="009D1339" w:rsidRDefault="00BA18D7">
            <w:pPr>
              <w:spacing w:line="240" w:lineRule="exact"/>
              <w:rPr>
                <w:rFonts w:ascii="宋体" w:hAnsi="宋体"/>
                <w:b/>
                <w:szCs w:val="21"/>
              </w:rPr>
            </w:pPr>
            <w:r>
              <w:rPr>
                <w:rFonts w:ascii="宋体" w:hAnsi="宋体" w:hint="eastAsia"/>
                <w:b/>
                <w:szCs w:val="21"/>
              </w:rPr>
              <w:t>设备设施（包括信息系统）、</w:t>
            </w:r>
          </w:p>
          <w:p w:rsidR="009D1339" w:rsidRDefault="00BA18D7" w:rsidP="00996D43">
            <w:pPr>
              <w:spacing w:line="400" w:lineRule="exact"/>
              <w:rPr>
                <w:rFonts w:ascii="宋体" w:hAnsi="宋体"/>
                <w:b/>
                <w:szCs w:val="21"/>
              </w:rPr>
            </w:pPr>
            <w:r w:rsidRPr="00996D43">
              <w:rPr>
                <w:rFonts w:ascii="宋体" w:hAnsi="宋体" w:cs="宋体" w:hint="eastAsia"/>
                <w:szCs w:val="21"/>
              </w:rPr>
              <w:t>办公</w:t>
            </w:r>
            <w:r w:rsidRPr="00996D43">
              <w:rPr>
                <w:rFonts w:ascii="宋体" w:hAnsi="宋体" w:cs="宋体" w:hint="eastAsia"/>
                <w:szCs w:val="21"/>
              </w:rPr>
              <w:t>面积</w:t>
            </w:r>
            <w:r w:rsidRPr="00996D43">
              <w:rPr>
                <w:rFonts w:ascii="宋体" w:hAnsi="宋体" w:cs="宋体" w:hint="eastAsia"/>
                <w:szCs w:val="21"/>
              </w:rPr>
              <w:t>200</w:t>
            </w:r>
            <w:r w:rsidRPr="00996D43">
              <w:rPr>
                <w:rFonts w:ascii="宋体" w:hAnsi="宋体" w:cs="宋体" w:hint="eastAsia"/>
                <w:szCs w:val="21"/>
              </w:rPr>
              <w:t>平方左右，</w:t>
            </w:r>
            <w:r>
              <w:rPr>
                <w:rFonts w:ascii="宋体" w:hAnsi="宋体" w:cs="宋体" w:hint="eastAsia"/>
                <w:szCs w:val="21"/>
              </w:rPr>
              <w:t>主要生产设备包括</w:t>
            </w:r>
            <w:r>
              <w:rPr>
                <w:rFonts w:ascii="宋体" w:hAnsi="宋体" w:cs="宋体" w:hint="eastAsia"/>
                <w:color w:val="000000"/>
                <w:szCs w:val="21"/>
              </w:rPr>
              <w:t>：</w:t>
            </w:r>
            <w:r w:rsidR="00996D43">
              <w:t>主要设备为电脑及办公设备（打印机、复印机、空调等）、手推式洗地机、垃圾桶、扫帚、拖把、对讲机、高压清洗机等</w:t>
            </w:r>
            <w:r w:rsidR="00996D43">
              <w:rPr>
                <w:rFonts w:hint="eastAsia"/>
              </w:rPr>
              <w:t>，</w:t>
            </w:r>
            <w:r>
              <w:rPr>
                <w:rFonts w:ascii="宋体" w:hAnsi="宋体" w:cs="宋体" w:hint="eastAsia"/>
                <w:color w:val="000000"/>
                <w:szCs w:val="21"/>
              </w:rPr>
              <w:t>可以满足</w:t>
            </w:r>
            <w:r>
              <w:rPr>
                <w:rFonts w:ascii="宋体" w:hAnsi="宋体" w:hint="eastAsia"/>
                <w:szCs w:val="21"/>
                <w:lang w:val="de-DE"/>
              </w:rPr>
              <w:t>物业管理服务</w:t>
            </w:r>
            <w:r>
              <w:rPr>
                <w:rFonts w:ascii="宋体" w:hAnsi="宋体" w:cs="宋体" w:hint="eastAsia"/>
                <w:color w:val="000000"/>
                <w:szCs w:val="21"/>
              </w:rPr>
              <w:t>需要。</w:t>
            </w:r>
            <w:r>
              <w:rPr>
                <w:rFonts w:ascii="宋体" w:hAnsi="宋体" w:cs="宋体" w:hint="eastAsia"/>
                <w:color w:val="000000"/>
                <w:szCs w:val="21"/>
              </w:rPr>
              <w:t>业务</w:t>
            </w:r>
            <w:r>
              <w:rPr>
                <w:rFonts w:ascii="宋体" w:hAnsi="宋体" w:cs="宋体" w:hint="eastAsia"/>
                <w:szCs w:val="21"/>
              </w:rPr>
              <w:t>部</w:t>
            </w:r>
            <w:r>
              <w:rPr>
                <w:rFonts w:ascii="宋体" w:hAnsi="宋体" w:cs="宋体" w:hint="eastAsia"/>
                <w:szCs w:val="21"/>
              </w:rPr>
              <w:t>对设备按月方式进行点检维护保养，并实施</w:t>
            </w:r>
            <w:r>
              <w:rPr>
                <w:rFonts w:ascii="宋体" w:hAnsi="宋体" w:cs="宋体" w:hint="eastAsia"/>
                <w:color w:val="000000"/>
                <w:szCs w:val="21"/>
              </w:rPr>
              <w:t>。特种设备：</w:t>
            </w:r>
            <w:r>
              <w:rPr>
                <w:rFonts w:hint="eastAsia"/>
                <w:szCs w:val="21"/>
              </w:rPr>
              <w:t>无</w:t>
            </w:r>
            <w:r>
              <w:rPr>
                <w:rFonts w:ascii="宋体" w:hAnsi="宋体" w:hint="eastAsia"/>
                <w:szCs w:val="21"/>
              </w:rPr>
              <w:t>。</w:t>
            </w:r>
            <w:r>
              <w:rPr>
                <w:rFonts w:ascii="宋体" w:hAnsi="宋体" w:cs="宋体" w:hint="eastAsia"/>
                <w:color w:val="000000"/>
                <w:szCs w:val="21"/>
              </w:rPr>
              <w:t>公司未建立信息管理系统用于生产和服务。</w:t>
            </w:r>
          </w:p>
        </w:tc>
      </w:tr>
      <w:tr w:rsidR="009D1339">
        <w:trPr>
          <w:cantSplit/>
          <w:trHeight w:val="885"/>
          <w:jc w:val="center"/>
        </w:trPr>
        <w:tc>
          <w:tcPr>
            <w:tcW w:w="720" w:type="dxa"/>
            <w:vMerge/>
            <w:textDirection w:val="tbRlV"/>
            <w:vAlign w:val="center"/>
          </w:tcPr>
          <w:p w:rsidR="009D1339" w:rsidRDefault="009D1339">
            <w:pPr>
              <w:spacing w:line="240" w:lineRule="exact"/>
              <w:ind w:left="113" w:right="113"/>
              <w:jc w:val="center"/>
              <w:rPr>
                <w:b/>
                <w:szCs w:val="21"/>
              </w:rPr>
            </w:pPr>
          </w:p>
        </w:tc>
        <w:tc>
          <w:tcPr>
            <w:tcW w:w="9198" w:type="dxa"/>
          </w:tcPr>
          <w:p w:rsidR="009D1339" w:rsidRDefault="00BA18D7">
            <w:pPr>
              <w:spacing w:line="240" w:lineRule="exact"/>
              <w:rPr>
                <w:rFonts w:ascii="宋体" w:hAnsi="宋体"/>
                <w:b/>
                <w:szCs w:val="21"/>
              </w:rPr>
            </w:pPr>
            <w:r>
              <w:rPr>
                <w:rFonts w:ascii="宋体" w:hAnsi="宋体" w:hint="eastAsia"/>
                <w:b/>
                <w:szCs w:val="21"/>
              </w:rPr>
              <w:t>过程运行环境</w:t>
            </w:r>
          </w:p>
          <w:p w:rsidR="009D1339" w:rsidRDefault="00BA18D7">
            <w:pPr>
              <w:spacing w:line="240" w:lineRule="exact"/>
              <w:ind w:firstLineChars="100" w:firstLine="210"/>
              <w:rPr>
                <w:rFonts w:ascii="宋体" w:hAnsi="宋体"/>
                <w:b/>
                <w:szCs w:val="21"/>
              </w:rPr>
            </w:pPr>
            <w:r>
              <w:rPr>
                <w:rFonts w:ascii="宋体" w:hAnsi="宋体" w:hint="eastAsia"/>
                <w:szCs w:val="21"/>
              </w:rPr>
              <w:t>办公区域</w:t>
            </w:r>
            <w:r>
              <w:rPr>
                <w:rFonts w:ascii="宋体" w:hAnsi="宋体" w:hint="eastAsia"/>
                <w:szCs w:val="21"/>
              </w:rPr>
              <w:t>内设备布置合理，照明设施齐全，均配备了</w:t>
            </w:r>
            <w:r>
              <w:rPr>
                <w:rFonts w:ascii="宋体" w:hAnsi="宋体" w:hint="eastAsia"/>
                <w:szCs w:val="21"/>
              </w:rPr>
              <w:t>灭火器</w:t>
            </w:r>
            <w:r>
              <w:rPr>
                <w:rFonts w:ascii="宋体" w:hAnsi="宋体" w:hint="eastAsia"/>
                <w:szCs w:val="21"/>
              </w:rPr>
              <w:t>、消防</w:t>
            </w:r>
            <w:r>
              <w:rPr>
                <w:rFonts w:ascii="宋体" w:hAnsi="宋体" w:hint="eastAsia"/>
                <w:szCs w:val="21"/>
              </w:rPr>
              <w:t>栓</w:t>
            </w:r>
            <w:r>
              <w:rPr>
                <w:rFonts w:ascii="宋体" w:hAnsi="宋体" w:hint="eastAsia"/>
                <w:szCs w:val="21"/>
              </w:rPr>
              <w:t>等设施。</w:t>
            </w:r>
            <w:r>
              <w:rPr>
                <w:rFonts w:ascii="宋体" w:hAnsi="宋体" w:hint="eastAsia"/>
                <w:szCs w:val="21"/>
              </w:rPr>
              <w:t>目前公司主要为客户提供</w:t>
            </w:r>
            <w:r>
              <w:rPr>
                <w:rFonts w:ascii="宋体" w:hAnsi="宋体" w:hint="eastAsia"/>
                <w:szCs w:val="21"/>
                <w:lang w:val="de-DE"/>
              </w:rPr>
              <w:t>物业管理服务</w:t>
            </w:r>
            <w:r>
              <w:rPr>
                <w:rFonts w:ascii="宋体" w:hAnsi="宋体" w:hint="eastAsia"/>
                <w:szCs w:val="21"/>
              </w:rPr>
              <w:t>环境要求不高，目前工作环境符合</w:t>
            </w:r>
            <w:r>
              <w:rPr>
                <w:rFonts w:ascii="宋体" w:hAnsi="宋体" w:hint="eastAsia"/>
                <w:szCs w:val="21"/>
              </w:rPr>
              <w:t>服务</w:t>
            </w:r>
            <w:r>
              <w:rPr>
                <w:rFonts w:ascii="宋体" w:hAnsi="宋体" w:hint="eastAsia"/>
                <w:szCs w:val="21"/>
              </w:rPr>
              <w:t>需要。</w:t>
            </w:r>
          </w:p>
        </w:tc>
      </w:tr>
      <w:tr w:rsidR="009D1339">
        <w:trPr>
          <w:cantSplit/>
          <w:trHeight w:val="982"/>
          <w:jc w:val="center"/>
        </w:trPr>
        <w:tc>
          <w:tcPr>
            <w:tcW w:w="720" w:type="dxa"/>
            <w:vMerge/>
            <w:textDirection w:val="tbRlV"/>
            <w:vAlign w:val="center"/>
          </w:tcPr>
          <w:p w:rsidR="009D1339" w:rsidRDefault="009D1339">
            <w:pPr>
              <w:spacing w:line="240" w:lineRule="exact"/>
              <w:ind w:left="113" w:right="113"/>
              <w:jc w:val="center"/>
              <w:rPr>
                <w:b/>
                <w:szCs w:val="21"/>
              </w:rPr>
            </w:pPr>
          </w:p>
        </w:tc>
        <w:tc>
          <w:tcPr>
            <w:tcW w:w="9198" w:type="dxa"/>
          </w:tcPr>
          <w:p w:rsidR="009D1339" w:rsidRDefault="00BA18D7">
            <w:pPr>
              <w:spacing w:line="240" w:lineRule="exact"/>
              <w:rPr>
                <w:rFonts w:ascii="宋体" w:hAnsi="宋体"/>
                <w:b/>
                <w:szCs w:val="21"/>
              </w:rPr>
            </w:pPr>
            <w:r>
              <w:rPr>
                <w:rFonts w:ascii="宋体" w:hAnsi="宋体" w:hint="eastAsia"/>
                <w:b/>
                <w:szCs w:val="21"/>
              </w:rPr>
              <w:t>监视和测量资源</w:t>
            </w:r>
          </w:p>
          <w:p w:rsidR="009D1339" w:rsidRDefault="00996D43">
            <w:pPr>
              <w:spacing w:line="400" w:lineRule="exact"/>
              <w:rPr>
                <w:szCs w:val="21"/>
              </w:rPr>
            </w:pPr>
            <w:r>
              <w:rPr>
                <w:rFonts w:hint="eastAsia"/>
                <w:szCs w:val="21"/>
              </w:rPr>
              <w:t>配置有</w:t>
            </w:r>
            <w:r>
              <w:t>万用表、兆欧表</w:t>
            </w:r>
            <w:r>
              <w:rPr>
                <w:rFonts w:hint="eastAsia"/>
              </w:rPr>
              <w:t>，用于维修检测，</w:t>
            </w:r>
            <w:r>
              <w:rPr>
                <w:rFonts w:hint="eastAsia"/>
                <w:szCs w:val="21"/>
              </w:rPr>
              <w:t>其他服务质量采取</w:t>
            </w:r>
            <w:r w:rsidR="00BA18D7">
              <w:rPr>
                <w:rFonts w:hint="eastAsia"/>
                <w:szCs w:val="21"/>
              </w:rPr>
              <w:t>人为检查、核对方式进行</w:t>
            </w:r>
            <w:r w:rsidR="00BA18D7">
              <w:rPr>
                <w:rFonts w:ascii="宋体" w:hAnsi="宋体" w:cs="宋体" w:hint="eastAsia"/>
                <w:szCs w:val="21"/>
              </w:rPr>
              <w:t>。</w:t>
            </w:r>
          </w:p>
          <w:p w:rsidR="009D1339" w:rsidRDefault="009D1339">
            <w:pPr>
              <w:spacing w:line="240" w:lineRule="exact"/>
              <w:ind w:firstLineChars="100" w:firstLine="211"/>
              <w:rPr>
                <w:rFonts w:ascii="宋体" w:hAnsi="宋体"/>
                <w:b/>
                <w:szCs w:val="21"/>
              </w:rPr>
            </w:pPr>
          </w:p>
        </w:tc>
      </w:tr>
      <w:tr w:rsidR="009D1339">
        <w:trPr>
          <w:cantSplit/>
          <w:trHeight w:val="1126"/>
          <w:jc w:val="center"/>
        </w:trPr>
        <w:tc>
          <w:tcPr>
            <w:tcW w:w="720" w:type="dxa"/>
            <w:vMerge/>
            <w:textDirection w:val="tbRlV"/>
            <w:vAlign w:val="center"/>
          </w:tcPr>
          <w:p w:rsidR="009D1339" w:rsidRDefault="009D1339">
            <w:pPr>
              <w:spacing w:line="240" w:lineRule="exact"/>
              <w:ind w:left="113" w:right="113"/>
              <w:jc w:val="center"/>
              <w:rPr>
                <w:b/>
                <w:szCs w:val="21"/>
              </w:rPr>
            </w:pPr>
          </w:p>
        </w:tc>
        <w:tc>
          <w:tcPr>
            <w:tcW w:w="9198" w:type="dxa"/>
          </w:tcPr>
          <w:p w:rsidR="009D1339" w:rsidRDefault="00BA18D7">
            <w:pPr>
              <w:spacing w:line="240" w:lineRule="exact"/>
              <w:rPr>
                <w:rFonts w:ascii="宋体" w:hAnsi="宋体"/>
                <w:b/>
                <w:szCs w:val="21"/>
              </w:rPr>
            </w:pPr>
            <w:r>
              <w:rPr>
                <w:rFonts w:ascii="宋体" w:hAnsi="宋体" w:hint="eastAsia"/>
                <w:b/>
                <w:szCs w:val="21"/>
              </w:rPr>
              <w:t>知识</w:t>
            </w:r>
          </w:p>
          <w:p w:rsidR="009D1339" w:rsidRDefault="00BA18D7">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9D1339" w:rsidRDefault="00BA18D7">
            <w:pPr>
              <w:spacing w:line="240" w:lineRule="exact"/>
              <w:rPr>
                <w:rFonts w:ascii="宋体" w:hAnsi="宋体"/>
                <w:b/>
                <w:szCs w:val="21"/>
              </w:rPr>
            </w:pPr>
            <w:r>
              <w:rPr>
                <w:rFonts w:ascii="宋体" w:hAnsi="宋体" w:cs="宋体" w:hint="eastAsia"/>
                <w:color w:val="000000"/>
                <w:szCs w:val="21"/>
              </w:rPr>
              <w:t>公司明确组织知识作为公司的重要资源，按内部文件或外来文件予以受控管理。</w:t>
            </w:r>
          </w:p>
        </w:tc>
      </w:tr>
      <w:tr w:rsidR="009D1339">
        <w:trPr>
          <w:cantSplit/>
          <w:trHeight w:val="639"/>
          <w:jc w:val="center"/>
        </w:trPr>
        <w:tc>
          <w:tcPr>
            <w:tcW w:w="720" w:type="dxa"/>
            <w:vMerge/>
            <w:textDirection w:val="tbRlV"/>
            <w:vAlign w:val="center"/>
          </w:tcPr>
          <w:p w:rsidR="009D1339" w:rsidRDefault="009D1339">
            <w:pPr>
              <w:spacing w:line="240" w:lineRule="exact"/>
              <w:ind w:left="113" w:right="113"/>
              <w:jc w:val="center"/>
              <w:rPr>
                <w:b/>
                <w:szCs w:val="21"/>
              </w:rPr>
            </w:pPr>
          </w:p>
        </w:tc>
        <w:tc>
          <w:tcPr>
            <w:tcW w:w="9198" w:type="dxa"/>
          </w:tcPr>
          <w:p w:rsidR="009D1339" w:rsidRDefault="00BA18D7">
            <w:pPr>
              <w:spacing w:line="240" w:lineRule="exact"/>
              <w:rPr>
                <w:rFonts w:ascii="宋体" w:hAnsi="宋体"/>
                <w:b/>
                <w:szCs w:val="21"/>
              </w:rPr>
            </w:pPr>
            <w:r>
              <w:rPr>
                <w:rFonts w:ascii="宋体" w:hAnsi="宋体" w:hint="eastAsia"/>
                <w:b/>
                <w:szCs w:val="21"/>
              </w:rPr>
              <w:t>环保设施：</w:t>
            </w:r>
            <w:r>
              <w:rPr>
                <w:rFonts w:ascii="宋体" w:hAnsi="宋体" w:hint="eastAsia"/>
                <w:sz w:val="20"/>
                <w:szCs w:val="20"/>
              </w:rPr>
              <w:t>消防栓、灭火器</w:t>
            </w:r>
          </w:p>
        </w:tc>
      </w:tr>
      <w:tr w:rsidR="009D1339">
        <w:trPr>
          <w:cantSplit/>
          <w:trHeight w:val="678"/>
          <w:jc w:val="center"/>
        </w:trPr>
        <w:tc>
          <w:tcPr>
            <w:tcW w:w="720" w:type="dxa"/>
            <w:vMerge/>
            <w:textDirection w:val="tbRlV"/>
            <w:vAlign w:val="center"/>
          </w:tcPr>
          <w:p w:rsidR="009D1339" w:rsidRDefault="009D1339">
            <w:pPr>
              <w:spacing w:line="240" w:lineRule="exact"/>
              <w:ind w:left="113" w:right="113"/>
              <w:jc w:val="center"/>
              <w:rPr>
                <w:b/>
                <w:szCs w:val="21"/>
              </w:rPr>
            </w:pPr>
          </w:p>
        </w:tc>
        <w:tc>
          <w:tcPr>
            <w:tcW w:w="9198" w:type="dxa"/>
          </w:tcPr>
          <w:p w:rsidR="009D1339" w:rsidRDefault="00BA18D7">
            <w:pPr>
              <w:spacing w:line="240" w:lineRule="exact"/>
              <w:rPr>
                <w:rFonts w:ascii="宋体" w:hAnsi="宋体"/>
                <w:b/>
                <w:szCs w:val="21"/>
              </w:rPr>
            </w:pPr>
            <w:r>
              <w:rPr>
                <w:rFonts w:ascii="宋体" w:hAnsi="宋体" w:hint="eastAsia"/>
                <w:b/>
                <w:szCs w:val="21"/>
              </w:rPr>
              <w:t>职业健康安全设施：</w:t>
            </w:r>
            <w:r>
              <w:rPr>
                <w:rFonts w:ascii="宋体" w:hAnsi="宋体" w:hint="eastAsia"/>
                <w:b/>
                <w:color w:val="000000"/>
                <w:sz w:val="20"/>
              </w:rPr>
              <w:t>灭火器、配电箱</w:t>
            </w:r>
          </w:p>
        </w:tc>
      </w:tr>
      <w:tr w:rsidR="009D1339">
        <w:trPr>
          <w:cantSplit/>
          <w:trHeight w:val="2031"/>
          <w:jc w:val="center"/>
        </w:trPr>
        <w:tc>
          <w:tcPr>
            <w:tcW w:w="720" w:type="dxa"/>
            <w:vMerge w:val="restart"/>
            <w:textDirection w:val="tbRlV"/>
            <w:vAlign w:val="center"/>
          </w:tcPr>
          <w:p w:rsidR="009D1339" w:rsidRDefault="00BA18D7">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9D1339" w:rsidRDefault="00BA18D7">
            <w:pPr>
              <w:spacing w:line="300" w:lineRule="exact"/>
              <w:rPr>
                <w:rFonts w:ascii="宋体" w:hAnsi="宋体"/>
                <w:b/>
                <w:szCs w:val="21"/>
              </w:rPr>
            </w:pPr>
            <w:r>
              <w:rPr>
                <w:rFonts w:ascii="宋体" w:hAnsi="宋体"/>
                <w:b/>
                <w:szCs w:val="21"/>
              </w:rPr>
              <w:t xml:space="preserve">1. </w:t>
            </w:r>
            <w:r>
              <w:rPr>
                <w:rFonts w:ascii="宋体" w:hAnsi="宋体" w:hint="eastAsia"/>
                <w:b/>
                <w:szCs w:val="21"/>
              </w:rPr>
              <w:t>针对方针的管理职责评审</w:t>
            </w:r>
          </w:p>
          <w:p w:rsidR="009D1339" w:rsidRDefault="00BA18D7">
            <w:pPr>
              <w:spacing w:line="300" w:lineRule="exact"/>
              <w:ind w:left="1"/>
              <w:rPr>
                <w:rFonts w:ascii="宋体" w:hAnsi="宋体"/>
                <w:b/>
                <w:szCs w:val="21"/>
              </w:rPr>
            </w:pPr>
            <w:r>
              <w:rPr>
                <w:rFonts w:ascii="宋体" w:hAnsi="宋体" w:hint="eastAsia"/>
                <w:b/>
                <w:szCs w:val="21"/>
              </w:rPr>
              <w:t>（包括针对组织宗旨，制定相关管理方针政策、确保方针为员工理解并在运营中实施，监视方针的实施并评审方针的适宜性）</w:t>
            </w:r>
          </w:p>
          <w:p w:rsidR="009D1339" w:rsidRDefault="00BA18D7">
            <w:pPr>
              <w:spacing w:line="300" w:lineRule="exact"/>
              <w:ind w:firstLineChars="200" w:firstLine="420"/>
              <w:rPr>
                <w:rFonts w:ascii="宋体" w:hAnsi="宋体"/>
                <w:b/>
                <w:szCs w:val="21"/>
              </w:rPr>
            </w:pPr>
            <w:r>
              <w:rPr>
                <w:rFonts w:ascii="宋体" w:hAnsi="宋体" w:cs="宋体" w:hint="eastAsia"/>
                <w:color w:val="000000"/>
                <w:szCs w:val="21"/>
              </w:rPr>
              <w:t>最高管理者组织制定了方针：现行的</w:t>
            </w:r>
            <w:r>
              <w:rPr>
                <w:rFonts w:ascii="宋体" w:hAnsi="宋体" w:cs="宋体" w:hint="eastAsia"/>
                <w:color w:val="000000"/>
                <w:szCs w:val="21"/>
              </w:rPr>
              <w:t>质量、环境、职业健康安全</w:t>
            </w:r>
            <w:r>
              <w:rPr>
                <w:rFonts w:ascii="宋体" w:hAnsi="宋体" w:cs="宋体" w:hint="eastAsia"/>
                <w:color w:val="000000"/>
                <w:szCs w:val="21"/>
              </w:rPr>
              <w:t>方针在</w:t>
            </w:r>
            <w:r>
              <w:rPr>
                <w:rFonts w:ascii="宋体" w:hAnsi="宋体" w:cs="宋体" w:hint="eastAsia"/>
                <w:color w:val="000000"/>
                <w:szCs w:val="21"/>
              </w:rPr>
              <w:t>管理</w:t>
            </w:r>
            <w:r>
              <w:rPr>
                <w:rFonts w:ascii="宋体" w:hAnsi="宋体" w:cs="宋体" w:hint="eastAsia"/>
                <w:color w:val="000000"/>
                <w:szCs w:val="21"/>
              </w:rPr>
              <w:t>手册有专门的释议，具备适宜性。通过会议、张贴等方式进行传达宣贯，管理绩效表明其方针能够通过管理体系加以有效实施、实现及动态管理，实际未发生变更。</w:t>
            </w:r>
          </w:p>
        </w:tc>
      </w:tr>
      <w:tr w:rsidR="009D1339">
        <w:trPr>
          <w:cantSplit/>
          <w:trHeight w:val="2553"/>
          <w:jc w:val="center"/>
        </w:trPr>
        <w:tc>
          <w:tcPr>
            <w:tcW w:w="720" w:type="dxa"/>
            <w:vMerge/>
            <w:vAlign w:val="center"/>
          </w:tcPr>
          <w:p w:rsidR="009D1339" w:rsidRDefault="009D1339">
            <w:pPr>
              <w:spacing w:line="240" w:lineRule="exact"/>
              <w:jc w:val="center"/>
              <w:rPr>
                <w:b/>
                <w:szCs w:val="21"/>
              </w:rPr>
            </w:pPr>
          </w:p>
        </w:tc>
        <w:tc>
          <w:tcPr>
            <w:tcW w:w="9198" w:type="dxa"/>
          </w:tcPr>
          <w:p w:rsidR="009D1339" w:rsidRDefault="00BA18D7">
            <w:pPr>
              <w:spacing w:line="240" w:lineRule="exact"/>
              <w:ind w:left="167" w:hangingChars="79" w:hanging="167"/>
              <w:rPr>
                <w:rFonts w:ascii="宋体" w:hAnsi="宋体"/>
                <w:b/>
                <w:szCs w:val="21"/>
              </w:rPr>
            </w:pPr>
            <w:r>
              <w:rPr>
                <w:rFonts w:ascii="宋体" w:hAnsi="宋体"/>
                <w:b/>
                <w:szCs w:val="21"/>
              </w:rPr>
              <w:t xml:space="preserve">2. </w:t>
            </w:r>
            <w:r>
              <w:rPr>
                <w:rFonts w:ascii="宋体" w:hAnsi="宋体" w:hint="eastAsia"/>
                <w:b/>
                <w:szCs w:val="21"/>
              </w:rPr>
              <w:t>组织内部沟通的充分性与效果；（</w:t>
            </w:r>
            <w:r>
              <w:rPr>
                <w:rFonts w:ascii="宋体" w:hAnsi="宋体"/>
                <w:b/>
                <w:szCs w:val="21"/>
              </w:rPr>
              <w:t>OHSMS</w:t>
            </w:r>
            <w:r>
              <w:rPr>
                <w:rFonts w:ascii="宋体" w:hAnsi="宋体" w:hint="eastAsia"/>
                <w:b/>
                <w:szCs w:val="21"/>
              </w:rPr>
              <w:t>员工参与风险管理</w:t>
            </w:r>
            <w:r>
              <w:rPr>
                <w:rFonts w:ascii="宋体" w:hAnsi="宋体"/>
                <w:b/>
                <w:szCs w:val="21"/>
              </w:rPr>
              <w:t>/</w:t>
            </w:r>
            <w:r>
              <w:rPr>
                <w:rFonts w:ascii="宋体" w:hAnsi="宋体" w:hint="eastAsia"/>
                <w:b/>
                <w:szCs w:val="21"/>
              </w:rPr>
              <w:t>健康安全事务的关心和影响力；组织对外联络关注顾客的感受情况、信息交流包括通报相关方的情况等）</w:t>
            </w:r>
          </w:p>
          <w:p w:rsidR="009D1339" w:rsidRDefault="009D1339">
            <w:pPr>
              <w:spacing w:line="240" w:lineRule="exact"/>
              <w:rPr>
                <w:rFonts w:ascii="宋体" w:hAnsi="宋体"/>
                <w:b/>
                <w:szCs w:val="21"/>
              </w:rPr>
            </w:pPr>
          </w:p>
          <w:p w:rsidR="009D1339" w:rsidRDefault="00BA18D7">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Cs w:val="21"/>
              </w:rPr>
              <w:t>在公司内部主要采用电话、会议、面谈等形式就与</w:t>
            </w:r>
            <w:r>
              <w:rPr>
                <w:rFonts w:ascii="宋体" w:hAnsi="宋体" w:cs="宋体" w:hint="eastAsia"/>
                <w:color w:val="000000"/>
                <w:szCs w:val="21"/>
              </w:rPr>
              <w:t>服务环境</w:t>
            </w:r>
            <w:r>
              <w:rPr>
                <w:rFonts w:ascii="宋体" w:hAnsi="宋体" w:cs="宋体" w:hint="eastAsia"/>
                <w:color w:val="000000"/>
                <w:szCs w:val="21"/>
              </w:rPr>
              <w:t>、服务</w:t>
            </w:r>
            <w:r>
              <w:rPr>
                <w:rFonts w:ascii="宋体" w:hAnsi="宋体" w:cs="宋体" w:hint="eastAsia"/>
                <w:color w:val="000000"/>
                <w:szCs w:val="21"/>
              </w:rPr>
              <w:t>安全</w:t>
            </w:r>
            <w:r>
              <w:rPr>
                <w:rFonts w:ascii="宋体" w:hAnsi="宋体" w:cs="宋体" w:hint="eastAsia"/>
                <w:color w:val="000000"/>
                <w:szCs w:val="21"/>
              </w:rPr>
              <w:t>有关问题及与</w:t>
            </w:r>
            <w:r>
              <w:rPr>
                <w:rFonts w:ascii="宋体" w:hAnsi="宋体" w:cs="宋体" w:hint="eastAsia"/>
                <w:color w:val="000000"/>
                <w:szCs w:val="21"/>
              </w:rPr>
              <w:t>环境、职业健康安全</w:t>
            </w:r>
            <w:r>
              <w:rPr>
                <w:rFonts w:ascii="宋体" w:hAnsi="宋体" w:cs="宋体" w:hint="eastAsia"/>
                <w:color w:val="000000"/>
                <w:szCs w:val="21"/>
              </w:rPr>
              <w:t>管理体系有关问题进行沟通，未发生由于沟通不到位而影响工作的情况。</w:t>
            </w:r>
          </w:p>
          <w:p w:rsidR="009D1339" w:rsidRDefault="00BA18D7">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Cs w:val="21"/>
              </w:rPr>
              <w:t>良好</w:t>
            </w:r>
          </w:p>
          <w:p w:rsidR="009D1339" w:rsidRDefault="009D1339">
            <w:pPr>
              <w:spacing w:line="240" w:lineRule="exact"/>
              <w:rPr>
                <w:rFonts w:ascii="楷体_GB2312" w:eastAsia="楷体_GB2312"/>
                <w:b/>
                <w:szCs w:val="21"/>
              </w:rPr>
            </w:pPr>
          </w:p>
          <w:p w:rsidR="009D1339" w:rsidRDefault="00BA18D7">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Cs w:val="21"/>
              </w:rPr>
              <w:t>采取顾客满意度调查方式了解顾客感受。</w:t>
            </w:r>
          </w:p>
          <w:p w:rsidR="009D1339" w:rsidRDefault="009D1339">
            <w:pPr>
              <w:spacing w:line="240" w:lineRule="exact"/>
              <w:rPr>
                <w:rFonts w:ascii="楷体_GB2312" w:eastAsia="楷体_GB2312"/>
                <w:b/>
                <w:szCs w:val="21"/>
              </w:rPr>
            </w:pPr>
          </w:p>
          <w:p w:rsidR="009D1339" w:rsidRDefault="00BA18D7">
            <w:pPr>
              <w:spacing w:line="240" w:lineRule="exact"/>
              <w:rPr>
                <w:rFonts w:ascii="楷体_GB2312"/>
                <w:b/>
                <w:color w:val="000000" w:themeColor="text1"/>
                <w:sz w:val="20"/>
                <w:szCs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Cs w:val="21"/>
              </w:rPr>
              <w:t>对会议通知和规定等登记处理</w:t>
            </w:r>
            <w:r>
              <w:rPr>
                <w:rFonts w:ascii="宋体" w:hAnsi="宋体" w:cs="宋体" w:hint="eastAsia"/>
                <w:color w:val="000000"/>
                <w:szCs w:val="21"/>
              </w:rPr>
              <w:t>。</w:t>
            </w:r>
          </w:p>
          <w:p w:rsidR="009D1339" w:rsidRDefault="009D1339">
            <w:pPr>
              <w:spacing w:line="240" w:lineRule="exact"/>
              <w:rPr>
                <w:rFonts w:ascii="楷体_GB2312" w:eastAsia="楷体_GB2312"/>
                <w:b/>
                <w:szCs w:val="21"/>
              </w:rPr>
            </w:pPr>
          </w:p>
          <w:p w:rsidR="009D1339" w:rsidRDefault="009D1339">
            <w:pPr>
              <w:spacing w:line="240" w:lineRule="exact"/>
              <w:rPr>
                <w:rFonts w:ascii="楷体_GB2312" w:eastAsia="楷体_GB2312"/>
                <w:b/>
                <w:szCs w:val="21"/>
              </w:rPr>
            </w:pPr>
          </w:p>
          <w:p w:rsidR="009D1339" w:rsidRDefault="00BA18D7">
            <w:pPr>
              <w:spacing w:line="240" w:lineRule="exact"/>
              <w:rPr>
                <w:rFonts w:ascii="宋体" w:hAnsi="宋体" w:cs="宋体"/>
                <w:color w:val="000000"/>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Cs w:val="21"/>
              </w:rPr>
              <w:t>主要通过网络、交流及公开信、合同等方式进行，并达成一致性意见实施有效控制</w:t>
            </w:r>
            <w:r>
              <w:rPr>
                <w:rFonts w:ascii="宋体" w:hAnsi="宋体" w:cs="宋体" w:hint="eastAsia"/>
                <w:color w:val="000000"/>
                <w:szCs w:val="21"/>
              </w:rPr>
              <w:t>。</w:t>
            </w:r>
          </w:p>
          <w:p w:rsidR="009D1339" w:rsidRDefault="009D1339">
            <w:pPr>
              <w:spacing w:line="240" w:lineRule="exact"/>
              <w:rPr>
                <w:rFonts w:ascii="楷体_GB2312" w:eastAsia="楷体_GB2312"/>
                <w:b/>
                <w:szCs w:val="21"/>
              </w:rPr>
            </w:pPr>
          </w:p>
          <w:p w:rsidR="009D1339" w:rsidRDefault="00BA18D7">
            <w:pPr>
              <w:spacing w:line="240" w:lineRule="exact"/>
              <w:rPr>
                <w:rFonts w:ascii="宋体" w:hAnsi="宋体" w:cs="宋体"/>
                <w:color w:val="000000"/>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与安全健康管理有关的法律法规，包括《劳动合同法》、《工伤保险条例》、《职业病防治法》等关于员工权益、保险等内容</w:t>
            </w:r>
            <w:r>
              <w:rPr>
                <w:rFonts w:ascii="宋体" w:hAnsi="宋体" w:cs="宋体" w:hint="eastAsia"/>
                <w:color w:val="000000"/>
                <w:szCs w:val="21"/>
              </w:rPr>
              <w:t>。</w:t>
            </w:r>
          </w:p>
          <w:p w:rsidR="009D1339" w:rsidRDefault="009D1339">
            <w:pPr>
              <w:spacing w:line="240" w:lineRule="exact"/>
              <w:rPr>
                <w:rFonts w:ascii="楷体_GB2312" w:eastAsia="楷体_GB2312"/>
                <w:b/>
                <w:szCs w:val="21"/>
              </w:rPr>
            </w:pPr>
          </w:p>
          <w:p w:rsidR="009D1339" w:rsidRDefault="009D1339">
            <w:pPr>
              <w:spacing w:line="240" w:lineRule="exact"/>
              <w:rPr>
                <w:rFonts w:ascii="楷体_GB2312" w:eastAsia="楷体_GB2312"/>
                <w:b/>
                <w:szCs w:val="21"/>
              </w:rPr>
            </w:pPr>
          </w:p>
          <w:p w:rsidR="009D1339" w:rsidRDefault="00BA18D7">
            <w:pPr>
              <w:spacing w:line="240" w:lineRule="exact"/>
              <w:rPr>
                <w:rFonts w:ascii="宋体" w:hAnsi="宋体"/>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按公司要求执行</w:t>
            </w:r>
            <w:r>
              <w:rPr>
                <w:rFonts w:ascii="宋体" w:hAnsi="宋体" w:cs="宋体" w:hint="eastAsia"/>
                <w:color w:val="000000"/>
                <w:szCs w:val="21"/>
              </w:rPr>
              <w:t>。</w:t>
            </w:r>
          </w:p>
        </w:tc>
      </w:tr>
      <w:tr w:rsidR="009D1339">
        <w:trPr>
          <w:cantSplit/>
          <w:trHeight w:val="1830"/>
          <w:jc w:val="center"/>
        </w:trPr>
        <w:tc>
          <w:tcPr>
            <w:tcW w:w="720" w:type="dxa"/>
            <w:vMerge/>
            <w:vAlign w:val="center"/>
          </w:tcPr>
          <w:p w:rsidR="009D1339" w:rsidRDefault="009D1339">
            <w:pPr>
              <w:spacing w:line="240" w:lineRule="exact"/>
              <w:jc w:val="center"/>
              <w:rPr>
                <w:b/>
                <w:szCs w:val="21"/>
              </w:rPr>
            </w:pPr>
          </w:p>
        </w:tc>
        <w:tc>
          <w:tcPr>
            <w:tcW w:w="9198" w:type="dxa"/>
          </w:tcPr>
          <w:p w:rsidR="009D1339" w:rsidRDefault="00BA18D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9D1339" w:rsidRDefault="00BA18D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9D1339" w:rsidRDefault="00BA18D7">
            <w:pPr>
              <w:spacing w:line="240" w:lineRule="exact"/>
              <w:ind w:firstLineChars="100" w:firstLine="210"/>
              <w:rPr>
                <w:rFonts w:ascii="宋体" w:hAnsi="宋体"/>
                <w:b/>
                <w:szCs w:val="21"/>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w:t>
            </w:r>
            <w:r>
              <w:rPr>
                <w:rFonts w:ascii="宋体" w:hAnsi="宋体" w:cs="宋体" w:hint="eastAsia"/>
                <w:color w:val="000000"/>
                <w:szCs w:val="21"/>
              </w:rPr>
              <w:t>服务</w:t>
            </w:r>
            <w:r>
              <w:rPr>
                <w:rFonts w:ascii="宋体" w:hAnsi="宋体" w:cs="宋体" w:hint="eastAsia"/>
                <w:color w:val="000000"/>
                <w:szCs w:val="21"/>
              </w:rPr>
              <w:t>质量管理基本受控。</w:t>
            </w:r>
          </w:p>
        </w:tc>
      </w:tr>
      <w:tr w:rsidR="009D1339">
        <w:trPr>
          <w:cantSplit/>
          <w:trHeight w:val="1820"/>
          <w:jc w:val="center"/>
        </w:trPr>
        <w:tc>
          <w:tcPr>
            <w:tcW w:w="720" w:type="dxa"/>
            <w:vMerge/>
            <w:vAlign w:val="center"/>
          </w:tcPr>
          <w:p w:rsidR="009D1339" w:rsidRDefault="009D1339">
            <w:pPr>
              <w:spacing w:line="240" w:lineRule="exact"/>
              <w:jc w:val="center"/>
              <w:rPr>
                <w:b/>
                <w:szCs w:val="21"/>
              </w:rPr>
            </w:pPr>
          </w:p>
        </w:tc>
        <w:tc>
          <w:tcPr>
            <w:tcW w:w="9198" w:type="dxa"/>
          </w:tcPr>
          <w:p w:rsidR="009D1339" w:rsidRDefault="00BA18D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D1339" w:rsidRDefault="00BA18D7">
            <w:pPr>
              <w:spacing w:line="240" w:lineRule="exact"/>
              <w:ind w:firstLineChars="100" w:firstLine="210"/>
              <w:rPr>
                <w:rFonts w:ascii="宋体" w:hAnsi="宋体" w:cs="宋体"/>
                <w:color w:val="000000"/>
                <w:szCs w:val="21"/>
              </w:rPr>
            </w:pPr>
            <w:r>
              <w:rPr>
                <w:rFonts w:ascii="宋体" w:hAnsi="宋体" w:cs="宋体" w:hint="eastAsia"/>
                <w:color w:val="000000"/>
                <w:szCs w:val="21"/>
              </w:rPr>
              <w:t>制定并实施了</w:t>
            </w:r>
            <w:r>
              <w:rPr>
                <w:rFonts w:ascii="宋体" w:hAnsi="宋体" w:cs="宋体" w:hint="eastAsia"/>
                <w:color w:val="000000"/>
                <w:szCs w:val="21"/>
              </w:rPr>
              <w:t>服务质量评价</w:t>
            </w:r>
            <w:r>
              <w:rPr>
                <w:rFonts w:ascii="宋体" w:hAnsi="宋体" w:cs="宋体" w:hint="eastAsia"/>
                <w:color w:val="000000"/>
                <w:szCs w:val="21"/>
              </w:rPr>
              <w:t>规定，规定了公司各管理层次和品质</w:t>
            </w:r>
            <w:r>
              <w:rPr>
                <w:rFonts w:ascii="宋体" w:hAnsi="宋体" w:cs="宋体" w:hint="eastAsia"/>
                <w:color w:val="000000"/>
                <w:szCs w:val="21"/>
              </w:rPr>
              <w:t>管理</w:t>
            </w:r>
            <w:r>
              <w:rPr>
                <w:rFonts w:ascii="宋体" w:hAnsi="宋体" w:cs="宋体" w:hint="eastAsia"/>
                <w:color w:val="000000"/>
                <w:szCs w:val="21"/>
              </w:rPr>
              <w:t>部门在各阶段对</w:t>
            </w:r>
            <w:r>
              <w:rPr>
                <w:rFonts w:ascii="宋体" w:hAnsi="宋体" w:cs="宋体" w:hint="eastAsia"/>
                <w:color w:val="000000"/>
                <w:szCs w:val="21"/>
              </w:rPr>
              <w:t>物业</w:t>
            </w:r>
            <w:r>
              <w:rPr>
                <w:rFonts w:ascii="宋体" w:hAnsi="宋体" w:cs="宋体" w:hint="eastAsia"/>
                <w:color w:val="000000"/>
                <w:szCs w:val="21"/>
              </w:rPr>
              <w:t>服务质量实施检查与验收的管理要求。内容基本具备全面性、系统性及可操作性。质量检查与验收</w:t>
            </w:r>
            <w:r>
              <w:rPr>
                <w:rFonts w:ascii="宋体" w:hAnsi="宋体" w:cs="宋体" w:hint="eastAsia"/>
                <w:color w:val="000000"/>
                <w:szCs w:val="21"/>
              </w:rPr>
              <w:t>交付客户</w:t>
            </w:r>
            <w:r>
              <w:rPr>
                <w:rFonts w:ascii="宋体" w:hAnsi="宋体" w:cs="宋体" w:hint="eastAsia"/>
                <w:color w:val="000000"/>
                <w:szCs w:val="21"/>
              </w:rPr>
              <w:t>前予以实现，范围包括：过程、最终产品。以此保证持续向顾客稳定提供稳定合格的</w:t>
            </w:r>
            <w:r>
              <w:rPr>
                <w:rFonts w:ascii="宋体" w:hAnsi="宋体" w:cs="宋体" w:hint="eastAsia"/>
                <w:color w:val="000000"/>
                <w:szCs w:val="21"/>
              </w:rPr>
              <w:t>服务</w:t>
            </w:r>
            <w:r>
              <w:rPr>
                <w:rFonts w:ascii="宋体" w:hAnsi="宋体" w:cs="宋体" w:hint="eastAsia"/>
                <w:color w:val="000000"/>
                <w:szCs w:val="21"/>
              </w:rPr>
              <w:t>。</w:t>
            </w:r>
          </w:p>
          <w:p w:rsidR="009D1339" w:rsidRDefault="00BA18D7">
            <w:pPr>
              <w:spacing w:line="240" w:lineRule="exact"/>
              <w:rPr>
                <w:rFonts w:ascii="宋体" w:hAnsi="宋体"/>
                <w:b/>
                <w:szCs w:val="21"/>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9D1339">
        <w:trPr>
          <w:cantSplit/>
          <w:trHeight w:val="1170"/>
          <w:jc w:val="center"/>
        </w:trPr>
        <w:tc>
          <w:tcPr>
            <w:tcW w:w="720" w:type="dxa"/>
            <w:vMerge/>
            <w:vAlign w:val="center"/>
          </w:tcPr>
          <w:p w:rsidR="009D1339" w:rsidRDefault="009D1339">
            <w:pPr>
              <w:spacing w:line="240" w:lineRule="exact"/>
              <w:jc w:val="center"/>
              <w:rPr>
                <w:b/>
                <w:szCs w:val="21"/>
              </w:rPr>
            </w:pPr>
          </w:p>
        </w:tc>
        <w:tc>
          <w:tcPr>
            <w:tcW w:w="9198" w:type="dxa"/>
          </w:tcPr>
          <w:p w:rsidR="009D1339" w:rsidRDefault="00BA18D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D1339" w:rsidRDefault="00BA18D7">
            <w:pPr>
              <w:spacing w:line="300" w:lineRule="exact"/>
              <w:ind w:firstLineChars="98" w:firstLine="197"/>
              <w:rPr>
                <w:b/>
                <w:color w:val="000000" w:themeColor="text1"/>
                <w:sz w:val="20"/>
                <w:szCs w:val="20"/>
              </w:rPr>
            </w:pPr>
            <w:r>
              <w:rPr>
                <w:rFonts w:hint="eastAsia"/>
                <w:b/>
                <w:color w:val="000000" w:themeColor="text1"/>
                <w:sz w:val="20"/>
                <w:szCs w:val="20"/>
              </w:rPr>
              <w:t>无</w:t>
            </w:r>
          </w:p>
          <w:p w:rsidR="009D1339" w:rsidRDefault="00BA18D7">
            <w:pPr>
              <w:spacing w:line="300" w:lineRule="exact"/>
              <w:jc w:val="left"/>
              <w:rPr>
                <w:rFonts w:ascii="宋体" w:hAnsi="宋体"/>
                <w:b/>
                <w:szCs w:val="21"/>
              </w:rPr>
            </w:pPr>
            <w:r>
              <w:rPr>
                <w:rFonts w:hint="eastAsia"/>
                <w:b/>
                <w:color w:val="000000" w:themeColor="text1"/>
                <w:sz w:val="20"/>
                <w:szCs w:val="20"/>
              </w:rPr>
              <w:t>（附相关证据）：</w:t>
            </w:r>
          </w:p>
        </w:tc>
      </w:tr>
      <w:tr w:rsidR="009D1339">
        <w:trPr>
          <w:cantSplit/>
          <w:trHeight w:val="1630"/>
          <w:jc w:val="center"/>
        </w:trPr>
        <w:tc>
          <w:tcPr>
            <w:tcW w:w="720" w:type="dxa"/>
            <w:vMerge/>
            <w:vAlign w:val="center"/>
          </w:tcPr>
          <w:p w:rsidR="009D1339" w:rsidRDefault="009D1339">
            <w:pPr>
              <w:spacing w:line="240" w:lineRule="exact"/>
              <w:jc w:val="center"/>
              <w:rPr>
                <w:b/>
                <w:szCs w:val="21"/>
              </w:rPr>
            </w:pPr>
          </w:p>
        </w:tc>
        <w:tc>
          <w:tcPr>
            <w:tcW w:w="9198" w:type="dxa"/>
          </w:tcPr>
          <w:p w:rsidR="009D1339" w:rsidRDefault="00BA18D7">
            <w:pPr>
              <w:spacing w:line="240" w:lineRule="exact"/>
              <w:rPr>
                <w:rFonts w:ascii="宋体" w:hAnsi="宋体"/>
                <w:b/>
                <w:szCs w:val="21"/>
              </w:rPr>
            </w:pPr>
            <w:r>
              <w:rPr>
                <w:rFonts w:ascii="宋体" w:hAnsi="宋体"/>
                <w:b/>
                <w:szCs w:val="21"/>
              </w:rPr>
              <w:t xml:space="preserve">6. </w:t>
            </w:r>
            <w:r>
              <w:rPr>
                <w:rFonts w:ascii="宋体" w:hAnsi="宋体" w:hint="eastAsia"/>
                <w:b/>
                <w:szCs w:val="21"/>
              </w:rPr>
              <w:t>不合格品</w:t>
            </w:r>
            <w:r>
              <w:rPr>
                <w:rFonts w:ascii="宋体" w:hAnsi="宋体"/>
                <w:b/>
                <w:szCs w:val="21"/>
              </w:rPr>
              <w:t>/</w:t>
            </w:r>
            <w:r>
              <w:rPr>
                <w:rFonts w:ascii="宋体" w:hAnsi="宋体" w:hint="eastAsia"/>
                <w:b/>
                <w:szCs w:val="21"/>
              </w:rPr>
              <w:t>项的识别、控制</w:t>
            </w:r>
            <w:r>
              <w:rPr>
                <w:rFonts w:ascii="宋体" w:hAnsi="宋体"/>
                <w:b/>
                <w:szCs w:val="21"/>
              </w:rPr>
              <w:t>;</w:t>
            </w:r>
          </w:p>
          <w:p w:rsidR="009D1339" w:rsidRDefault="00BA18D7">
            <w:pPr>
              <w:spacing w:line="240" w:lineRule="exact"/>
              <w:ind w:firstLineChars="100" w:firstLine="210"/>
              <w:rPr>
                <w:rFonts w:ascii="宋体" w:hAnsi="宋体"/>
                <w:b/>
                <w:szCs w:val="21"/>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9D1339" w:rsidTr="00996D43">
        <w:trPr>
          <w:cantSplit/>
          <w:trHeight w:val="2586"/>
          <w:jc w:val="center"/>
        </w:trPr>
        <w:tc>
          <w:tcPr>
            <w:tcW w:w="720" w:type="dxa"/>
            <w:vMerge/>
            <w:vAlign w:val="center"/>
          </w:tcPr>
          <w:p w:rsidR="009D1339" w:rsidRDefault="009D1339">
            <w:pPr>
              <w:spacing w:line="240" w:lineRule="exact"/>
              <w:jc w:val="center"/>
              <w:rPr>
                <w:b/>
                <w:szCs w:val="21"/>
              </w:rPr>
            </w:pPr>
          </w:p>
        </w:tc>
        <w:tc>
          <w:tcPr>
            <w:tcW w:w="9198" w:type="dxa"/>
          </w:tcPr>
          <w:p w:rsidR="009D1339" w:rsidRDefault="00BA18D7">
            <w:pPr>
              <w:spacing w:line="240" w:lineRule="exact"/>
              <w:rPr>
                <w:rFonts w:ascii="宋体" w:hAnsi="宋体"/>
                <w:b/>
                <w:szCs w:val="21"/>
              </w:rPr>
            </w:pPr>
            <w:r>
              <w:rPr>
                <w:rFonts w:ascii="宋体" w:hAnsi="宋体"/>
                <w:b/>
                <w:szCs w:val="21"/>
              </w:rPr>
              <w:t>7. EMS</w:t>
            </w:r>
            <w:r>
              <w:rPr>
                <w:rFonts w:ascii="宋体" w:hAnsi="宋体" w:hint="eastAsia"/>
                <w:b/>
                <w:szCs w:val="21"/>
              </w:rPr>
              <w:t>组织对重要环境因素实施控制的结果</w:t>
            </w:r>
          </w:p>
          <w:p w:rsidR="009D1339" w:rsidRDefault="00BA18D7">
            <w:pPr>
              <w:spacing w:line="240" w:lineRule="exact"/>
              <w:rPr>
                <w:rFonts w:ascii="宋体" w:hAnsi="宋体"/>
                <w:b/>
                <w:szCs w:val="21"/>
              </w:rPr>
            </w:pPr>
            <w:r>
              <w:rPr>
                <w:rFonts w:ascii="宋体" w:hAnsi="宋体" w:hint="eastAsia"/>
                <w:b/>
                <w:szCs w:val="21"/>
              </w:rPr>
              <w:t>（</w:t>
            </w:r>
            <w:r>
              <w:rPr>
                <w:rFonts w:ascii="宋体" w:hAnsi="宋体"/>
                <w:b/>
                <w:szCs w:val="21"/>
              </w:rPr>
              <w:t>EMS</w:t>
            </w:r>
            <w:r>
              <w:rPr>
                <w:rFonts w:ascii="宋体" w:hAnsi="宋体" w:hint="eastAsia"/>
                <w:b/>
                <w:szCs w:val="21"/>
              </w:rPr>
              <w:t>对重要环境因素控制，重大环境因素对周边环境产生的影响及控制</w:t>
            </w:r>
            <w:r>
              <w:rPr>
                <w:rFonts w:ascii="宋体" w:hAnsi="宋体"/>
                <w:b/>
                <w:szCs w:val="21"/>
              </w:rPr>
              <w:t>;</w:t>
            </w:r>
            <w:r>
              <w:rPr>
                <w:rFonts w:ascii="宋体" w:hAnsi="宋体" w:hint="eastAsia"/>
                <w:b/>
                <w:szCs w:val="21"/>
              </w:rPr>
              <w:t>对相关方施加影响）</w:t>
            </w:r>
          </w:p>
          <w:p w:rsidR="009D1339" w:rsidRDefault="00BA18D7" w:rsidP="00996D43">
            <w:pPr>
              <w:tabs>
                <w:tab w:val="center" w:pos="3169"/>
              </w:tabs>
              <w:spacing w:line="400" w:lineRule="exact"/>
              <w:jc w:val="left"/>
              <w:rPr>
                <w:rFonts w:ascii="宋体" w:hAnsi="宋体"/>
                <w:b/>
                <w:szCs w:val="21"/>
              </w:rPr>
            </w:pPr>
            <w:r w:rsidRPr="00996D43">
              <w:rPr>
                <w:rFonts w:asciiTheme="minorEastAsia" w:eastAsiaTheme="minorEastAsia" w:hAnsiTheme="minorEastAsia" w:hint="eastAsia"/>
                <w:bCs/>
                <w:iCs/>
                <w:szCs w:val="21"/>
              </w:rPr>
              <w:t>组织重要环境因素为</w:t>
            </w:r>
            <w:r w:rsidR="00996D43" w:rsidRPr="00996D43">
              <w:rPr>
                <w:rFonts w:ascii="宋体" w:hAnsi="宋体" w:cs="宋体" w:hint="eastAsia"/>
                <w:szCs w:val="21"/>
              </w:rPr>
              <w:t>1）潜在火灾；2）固废废弃物；3）噪声排放；4）粉尘排放</w:t>
            </w:r>
            <w:r w:rsidR="00996D43" w:rsidRPr="00996D43">
              <w:rPr>
                <w:rFonts w:hint="eastAsia"/>
                <w:szCs w:val="21"/>
              </w:rPr>
              <w:t>。</w:t>
            </w:r>
            <w:r w:rsidRPr="00996D43">
              <w:rPr>
                <w:rFonts w:asciiTheme="minorEastAsia" w:eastAsiaTheme="minorEastAsia" w:hAnsiTheme="minorEastAsia" w:hint="eastAsia"/>
                <w:bCs/>
                <w:iCs/>
                <w:szCs w:val="21"/>
              </w:rPr>
              <w:t>需要</w:t>
            </w:r>
            <w:r w:rsidRPr="00996D43">
              <w:rPr>
                <w:rFonts w:asciiTheme="minorEastAsia" w:eastAsiaTheme="minorEastAsia" w:hAnsiTheme="minorEastAsia" w:hint="eastAsia"/>
                <w:bCs/>
                <w:iCs/>
                <w:szCs w:val="21"/>
              </w:rPr>
              <w:t>应对的风险和机遇相关的过程为</w:t>
            </w:r>
            <w:r w:rsidRPr="00996D43">
              <w:rPr>
                <w:rFonts w:asciiTheme="minorEastAsia" w:eastAsiaTheme="minorEastAsia" w:hAnsiTheme="minorEastAsia" w:hint="eastAsia"/>
                <w:bCs/>
                <w:iCs/>
                <w:szCs w:val="21"/>
              </w:rPr>
              <w:t>保洁、安保</w:t>
            </w:r>
            <w:r w:rsidRPr="00996D43">
              <w:rPr>
                <w:rFonts w:asciiTheme="minorEastAsia" w:eastAsiaTheme="minorEastAsia" w:hAnsiTheme="minorEastAsia" w:hint="eastAsia"/>
                <w:bCs/>
                <w:iCs/>
                <w:szCs w:val="21"/>
              </w:rPr>
              <w:t>、办公过程，建立了控制过程的识别、策划控制程序，控制措施实施有效性（包括组织自身的污染预防控制及对相关方的控制）；组织在运行策划时，基于产品生命周期的思维，识别了整个过程的环境影响。具体控制措施，包括：</w:t>
            </w:r>
            <w:r w:rsidRPr="00996D43">
              <w:rPr>
                <w:rFonts w:asciiTheme="minorEastAsia" w:eastAsiaTheme="minorEastAsia" w:hAnsiTheme="minorEastAsia" w:hint="eastAsia"/>
                <w:bCs/>
                <w:iCs/>
                <w:szCs w:val="21"/>
              </w:rPr>
              <w:t>固废的控制、潜在火灾的应急预案。</w:t>
            </w:r>
          </w:p>
        </w:tc>
      </w:tr>
      <w:tr w:rsidR="009D1339">
        <w:trPr>
          <w:cantSplit/>
          <w:trHeight w:val="1450"/>
          <w:jc w:val="center"/>
        </w:trPr>
        <w:tc>
          <w:tcPr>
            <w:tcW w:w="720" w:type="dxa"/>
            <w:vMerge/>
            <w:vAlign w:val="center"/>
          </w:tcPr>
          <w:p w:rsidR="009D1339" w:rsidRDefault="009D1339">
            <w:pPr>
              <w:spacing w:line="240" w:lineRule="exact"/>
              <w:jc w:val="center"/>
              <w:rPr>
                <w:b/>
                <w:szCs w:val="21"/>
              </w:rPr>
            </w:pPr>
          </w:p>
        </w:tc>
        <w:tc>
          <w:tcPr>
            <w:tcW w:w="9198" w:type="dxa"/>
          </w:tcPr>
          <w:p w:rsidR="009D1339" w:rsidRDefault="00BA18D7">
            <w:pPr>
              <w:numPr>
                <w:ilvl w:val="0"/>
                <w:numId w:val="4"/>
              </w:numPr>
              <w:spacing w:line="240" w:lineRule="exact"/>
              <w:rPr>
                <w:rFonts w:ascii="宋体" w:hAnsi="宋体"/>
                <w:b/>
                <w:szCs w:val="21"/>
              </w:rPr>
            </w:pPr>
            <w:r>
              <w:rPr>
                <w:rFonts w:ascii="宋体" w:hAnsi="宋体"/>
                <w:b/>
                <w:szCs w:val="21"/>
              </w:rPr>
              <w:t>OHSMS</w:t>
            </w:r>
            <w:r>
              <w:rPr>
                <w:rFonts w:ascii="宋体" w:hAnsi="宋体" w:hint="eastAsia"/>
                <w:b/>
                <w:szCs w:val="21"/>
              </w:rPr>
              <w:t>组织对不可接受风险实施控制的结果</w:t>
            </w:r>
          </w:p>
          <w:p w:rsidR="009D1339" w:rsidRDefault="00BA18D7">
            <w:pPr>
              <w:tabs>
                <w:tab w:val="left" w:pos="2552"/>
              </w:tabs>
              <w:spacing w:line="360" w:lineRule="exact"/>
              <w:ind w:firstLineChars="150" w:firstLine="315"/>
              <w:rPr>
                <w:rFonts w:asciiTheme="minorEastAsia" w:eastAsiaTheme="minorEastAsia" w:hAnsiTheme="minorEastAsia"/>
                <w:bCs/>
                <w:iCs/>
                <w:szCs w:val="21"/>
              </w:rPr>
            </w:pPr>
            <w:r>
              <w:rPr>
                <w:rFonts w:asciiTheme="minorEastAsia" w:eastAsiaTheme="minorEastAsia" w:hAnsiTheme="minorEastAsia" w:hint="eastAsia"/>
                <w:bCs/>
                <w:iCs/>
                <w:szCs w:val="21"/>
              </w:rPr>
              <w:t>组织建立了危险源识别、评价控制程序，识别评价了危险源、风险相关的过程，评价出了重要危险源</w:t>
            </w:r>
            <w:r w:rsidR="00996D43" w:rsidRPr="00CC1E5F">
              <w:rPr>
                <w:rFonts w:ascii="宋体" w:hAnsi="宋体" w:hint="eastAsia"/>
                <w:szCs w:val="21"/>
              </w:rPr>
              <w:t>火灾、意外伤害（触电、摔伤、暴力伤害、交通事故</w:t>
            </w:r>
            <w:r w:rsidR="00996D43" w:rsidRPr="00996D43">
              <w:rPr>
                <w:rFonts w:ascii="宋体" w:hAnsi="宋体" w:hint="eastAsia"/>
                <w:szCs w:val="21"/>
              </w:rPr>
              <w:t>等）</w:t>
            </w:r>
            <w:r w:rsidRPr="00996D43">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与之相关的过程有服务、信息处理过程，针对不可接受风险制定了管理方案。控制措施实施有效。</w:t>
            </w:r>
          </w:p>
          <w:p w:rsidR="009D1339" w:rsidRDefault="009D1339">
            <w:pPr>
              <w:spacing w:line="240" w:lineRule="exact"/>
              <w:rPr>
                <w:rFonts w:ascii="宋体" w:hAnsi="宋体"/>
                <w:b/>
                <w:szCs w:val="21"/>
              </w:rPr>
            </w:pPr>
          </w:p>
        </w:tc>
      </w:tr>
      <w:tr w:rsidR="009D1339">
        <w:trPr>
          <w:cantSplit/>
          <w:trHeight w:val="843"/>
          <w:jc w:val="center"/>
        </w:trPr>
        <w:tc>
          <w:tcPr>
            <w:tcW w:w="720" w:type="dxa"/>
            <w:vMerge/>
            <w:vAlign w:val="center"/>
          </w:tcPr>
          <w:p w:rsidR="009D1339" w:rsidRDefault="009D1339">
            <w:pPr>
              <w:spacing w:line="240" w:lineRule="exact"/>
              <w:jc w:val="center"/>
              <w:rPr>
                <w:b/>
                <w:szCs w:val="21"/>
              </w:rPr>
            </w:pPr>
          </w:p>
        </w:tc>
        <w:tc>
          <w:tcPr>
            <w:tcW w:w="9198" w:type="dxa"/>
          </w:tcPr>
          <w:p w:rsidR="009D1339" w:rsidRDefault="00BA18D7">
            <w:pPr>
              <w:spacing w:line="240" w:lineRule="exact"/>
              <w:ind w:left="211" w:hangingChars="100" w:hanging="211"/>
              <w:rPr>
                <w:rFonts w:ascii="宋体" w:hAnsi="宋体"/>
                <w:b/>
                <w:szCs w:val="21"/>
              </w:rPr>
            </w:pPr>
            <w:r>
              <w:rPr>
                <w:rFonts w:ascii="宋体" w:hAnsi="宋体"/>
                <w:b/>
                <w:szCs w:val="21"/>
              </w:rPr>
              <w:t xml:space="preserve">9. </w:t>
            </w:r>
            <w:r>
              <w:rPr>
                <w:rFonts w:ascii="宋体" w:hAnsi="宋体" w:hint="eastAsia"/>
                <w:b/>
                <w:szCs w:val="21"/>
              </w:rPr>
              <w:t>应急准备与相应活动的演练及对预案可行性的评价</w:t>
            </w:r>
            <w:r>
              <w:rPr>
                <w:rFonts w:ascii="宋体" w:hAnsi="宋体"/>
                <w:b/>
                <w:szCs w:val="21"/>
              </w:rPr>
              <w:t>(</w:t>
            </w:r>
            <w:r>
              <w:rPr>
                <w:rFonts w:ascii="宋体" w:hAnsi="宋体" w:hint="eastAsia"/>
                <w:b/>
                <w:szCs w:val="21"/>
              </w:rPr>
              <w:t>当有规定时</w:t>
            </w:r>
            <w:r>
              <w:rPr>
                <w:rFonts w:ascii="宋体" w:hAnsi="宋体"/>
                <w:b/>
                <w:szCs w:val="21"/>
              </w:rPr>
              <w:t xml:space="preserve">) </w:t>
            </w:r>
          </w:p>
          <w:p w:rsidR="009D1339" w:rsidRDefault="00BA18D7">
            <w:pPr>
              <w:spacing w:line="240" w:lineRule="exact"/>
              <w:rPr>
                <w:rFonts w:ascii="宋体" w:hAnsi="宋体"/>
                <w:b/>
                <w:szCs w:val="21"/>
              </w:rPr>
            </w:pPr>
            <w:r>
              <w:rPr>
                <w:rFonts w:asciiTheme="minorEastAsia" w:eastAsiaTheme="minorEastAsia" w:hAnsiTheme="minorEastAsia" w:hint="eastAsia"/>
                <w:bCs/>
                <w:iCs/>
                <w:szCs w:val="21"/>
              </w:rPr>
              <w:t>组织识别了紧急情况，应急准备和响应为潜在火灾，识别合理、有效。应急物资配备有灭火器和消防栓，编制有应急预案，并组织了演练，并对应急预案进行了评价。</w:t>
            </w:r>
          </w:p>
        </w:tc>
      </w:tr>
      <w:tr w:rsidR="009D1339">
        <w:trPr>
          <w:cantSplit/>
          <w:trHeight w:val="961"/>
          <w:jc w:val="center"/>
        </w:trPr>
        <w:tc>
          <w:tcPr>
            <w:tcW w:w="720" w:type="dxa"/>
            <w:vMerge/>
            <w:vAlign w:val="center"/>
          </w:tcPr>
          <w:p w:rsidR="009D1339" w:rsidRDefault="009D1339">
            <w:pPr>
              <w:spacing w:line="240" w:lineRule="exact"/>
              <w:jc w:val="center"/>
              <w:rPr>
                <w:b/>
                <w:szCs w:val="21"/>
              </w:rPr>
            </w:pPr>
          </w:p>
        </w:tc>
        <w:tc>
          <w:tcPr>
            <w:tcW w:w="9198" w:type="dxa"/>
          </w:tcPr>
          <w:p w:rsidR="009D1339" w:rsidRDefault="00BA18D7">
            <w:pPr>
              <w:spacing w:line="240" w:lineRule="exact"/>
              <w:rPr>
                <w:rFonts w:ascii="宋体" w:hAnsi="宋体"/>
                <w:b/>
                <w:szCs w:val="21"/>
              </w:rPr>
            </w:pPr>
            <w:r>
              <w:rPr>
                <w:rFonts w:ascii="宋体" w:hAnsi="宋体"/>
                <w:b/>
                <w:szCs w:val="21"/>
              </w:rPr>
              <w:t xml:space="preserve">10. </w:t>
            </w:r>
            <w:r>
              <w:rPr>
                <w:rFonts w:ascii="宋体" w:hAnsi="宋体" w:hint="eastAsia"/>
                <w:b/>
                <w:szCs w:val="21"/>
              </w:rPr>
              <w:t>对特种设备的维护，检定</w:t>
            </w:r>
            <w:r>
              <w:rPr>
                <w:rFonts w:ascii="宋体" w:hAnsi="宋体"/>
                <w:b/>
                <w:szCs w:val="21"/>
              </w:rPr>
              <w:t>;</w:t>
            </w:r>
            <w:r>
              <w:rPr>
                <w:rFonts w:ascii="宋体" w:hAnsi="宋体" w:hint="eastAsia"/>
                <w:b/>
                <w:szCs w:val="21"/>
              </w:rPr>
              <w:t>（</w:t>
            </w:r>
            <w:r>
              <w:rPr>
                <w:rFonts w:ascii="宋体" w:hAnsi="宋体"/>
                <w:b/>
                <w:szCs w:val="21"/>
              </w:rPr>
              <w:t>适用时</w:t>
            </w:r>
            <w:r>
              <w:rPr>
                <w:rFonts w:ascii="宋体" w:hAnsi="宋体" w:hint="eastAsia"/>
                <w:b/>
                <w:szCs w:val="21"/>
              </w:rPr>
              <w:t>）</w:t>
            </w:r>
          </w:p>
          <w:p w:rsidR="009D1339" w:rsidRDefault="00BA18D7">
            <w:pPr>
              <w:ind w:leftChars="100" w:left="210" w:firstLineChars="50" w:firstLine="105"/>
              <w:jc w:val="left"/>
              <w:rPr>
                <w:rFonts w:ascii="宋体" w:hAnsi="宋体"/>
                <w:b/>
                <w:szCs w:val="21"/>
              </w:rPr>
            </w:pPr>
            <w:r>
              <w:rPr>
                <w:rFonts w:ascii="宋体" w:hAnsi="宋体" w:hint="eastAsia"/>
                <w:b/>
                <w:szCs w:val="21"/>
              </w:rPr>
              <w:t>无</w:t>
            </w:r>
          </w:p>
        </w:tc>
      </w:tr>
      <w:tr w:rsidR="009D1339">
        <w:trPr>
          <w:cantSplit/>
          <w:trHeight w:val="914"/>
          <w:jc w:val="center"/>
        </w:trPr>
        <w:tc>
          <w:tcPr>
            <w:tcW w:w="720" w:type="dxa"/>
            <w:vMerge/>
            <w:vAlign w:val="center"/>
          </w:tcPr>
          <w:p w:rsidR="009D1339" w:rsidRDefault="009D1339">
            <w:pPr>
              <w:spacing w:line="240" w:lineRule="exact"/>
              <w:jc w:val="center"/>
              <w:rPr>
                <w:b/>
                <w:szCs w:val="21"/>
              </w:rPr>
            </w:pPr>
          </w:p>
        </w:tc>
        <w:tc>
          <w:tcPr>
            <w:tcW w:w="9198" w:type="dxa"/>
          </w:tcPr>
          <w:p w:rsidR="009D1339" w:rsidRDefault="00BA18D7">
            <w:pPr>
              <w:spacing w:line="240" w:lineRule="exact"/>
              <w:rPr>
                <w:rFonts w:ascii="宋体" w:hAnsi="宋体"/>
                <w:b/>
                <w:szCs w:val="21"/>
              </w:rPr>
            </w:pPr>
            <w:r>
              <w:rPr>
                <w:rFonts w:ascii="宋体" w:hAnsi="宋体"/>
                <w:b/>
                <w:szCs w:val="21"/>
              </w:rPr>
              <w:t>11 .</w:t>
            </w:r>
            <w:r>
              <w:rPr>
                <w:rFonts w:ascii="宋体" w:hAnsi="宋体" w:hint="eastAsia"/>
                <w:b/>
                <w:szCs w:val="21"/>
              </w:rPr>
              <w:t>对危险化学品销售、使用、储存、运输处置，规定的执行力度</w:t>
            </w:r>
            <w:r>
              <w:rPr>
                <w:rFonts w:ascii="宋体" w:hAnsi="宋体"/>
                <w:b/>
                <w:szCs w:val="21"/>
              </w:rPr>
              <w:t>(</w:t>
            </w:r>
            <w:r>
              <w:rPr>
                <w:rFonts w:ascii="宋体" w:hAnsi="宋体" w:hint="eastAsia"/>
                <w:b/>
                <w:szCs w:val="21"/>
              </w:rPr>
              <w:t>必要时</w:t>
            </w:r>
            <w:r>
              <w:rPr>
                <w:rFonts w:ascii="宋体" w:hAnsi="宋体"/>
                <w:b/>
                <w:szCs w:val="21"/>
              </w:rPr>
              <w:t>);</w:t>
            </w:r>
          </w:p>
          <w:p w:rsidR="009D1339" w:rsidRDefault="00BA18D7">
            <w:pPr>
              <w:spacing w:line="240" w:lineRule="exact"/>
              <w:rPr>
                <w:rFonts w:ascii="宋体" w:hAnsi="宋体"/>
                <w:b/>
                <w:szCs w:val="21"/>
              </w:rPr>
            </w:pPr>
            <w:r>
              <w:rPr>
                <w:rFonts w:ascii="宋体" w:hAnsi="宋体" w:hint="eastAsia"/>
                <w:b/>
                <w:szCs w:val="21"/>
              </w:rPr>
              <w:t xml:space="preserve">   </w:t>
            </w:r>
            <w:r>
              <w:rPr>
                <w:rFonts w:ascii="宋体" w:hAnsi="宋体" w:hint="eastAsia"/>
                <w:b/>
                <w:szCs w:val="21"/>
              </w:rPr>
              <w:t>无</w:t>
            </w:r>
          </w:p>
        </w:tc>
      </w:tr>
      <w:tr w:rsidR="009D1339">
        <w:trPr>
          <w:cantSplit/>
          <w:trHeight w:val="1526"/>
          <w:jc w:val="center"/>
        </w:trPr>
        <w:tc>
          <w:tcPr>
            <w:tcW w:w="720" w:type="dxa"/>
            <w:vMerge w:val="restart"/>
            <w:textDirection w:val="tbRlV"/>
            <w:vAlign w:val="center"/>
          </w:tcPr>
          <w:p w:rsidR="009D1339" w:rsidRDefault="00BA18D7">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9D1339" w:rsidRDefault="00BA18D7">
            <w:pPr>
              <w:spacing w:line="240" w:lineRule="exact"/>
              <w:ind w:left="105" w:hangingChars="50" w:hanging="105"/>
              <w:rPr>
                <w:rFonts w:ascii="宋体" w:hAnsi="宋体"/>
                <w:b/>
                <w:szCs w:val="21"/>
              </w:rPr>
            </w:pPr>
            <w:r>
              <w:rPr>
                <w:rFonts w:ascii="宋体" w:hAnsi="宋体"/>
                <w:b/>
                <w:szCs w:val="21"/>
              </w:rPr>
              <w:t>1. .</w:t>
            </w:r>
            <w:r>
              <w:rPr>
                <w:rFonts w:ascii="宋体" w:hAnsi="宋体" w:hint="eastAsia"/>
                <w:b/>
                <w:szCs w:val="21"/>
              </w:rPr>
              <w:t>对质量</w:t>
            </w:r>
            <w:r>
              <w:rPr>
                <w:rFonts w:ascii="宋体" w:hAnsi="宋体"/>
                <w:b/>
                <w:szCs w:val="21"/>
              </w:rPr>
              <w:t>/</w:t>
            </w:r>
            <w:r>
              <w:rPr>
                <w:rFonts w:ascii="宋体" w:hAnsi="宋体" w:hint="eastAsia"/>
                <w:b/>
                <w:szCs w:val="21"/>
              </w:rPr>
              <w:t>环境</w:t>
            </w:r>
            <w:r>
              <w:rPr>
                <w:rFonts w:ascii="宋体" w:hAnsi="宋体"/>
                <w:b/>
                <w:szCs w:val="21"/>
              </w:rPr>
              <w:t>/</w:t>
            </w:r>
            <w:r>
              <w:rPr>
                <w:rFonts w:ascii="宋体" w:hAnsi="宋体" w:hint="eastAsia"/>
                <w:b/>
                <w:szCs w:val="21"/>
              </w:rPr>
              <w:t>职业健康安全目标指标进行定期监测</w:t>
            </w:r>
            <w:r>
              <w:rPr>
                <w:rFonts w:ascii="宋体" w:hAnsi="宋体"/>
                <w:b/>
                <w:szCs w:val="21"/>
              </w:rPr>
              <w:t>/</w:t>
            </w:r>
            <w:r>
              <w:rPr>
                <w:rFonts w:ascii="宋体" w:hAnsi="宋体" w:hint="eastAsia"/>
                <w:b/>
                <w:szCs w:val="21"/>
              </w:rPr>
              <w:t>检查情况</w:t>
            </w:r>
          </w:p>
          <w:p w:rsidR="009D1339" w:rsidRDefault="00BA18D7" w:rsidP="00996D43">
            <w:pPr>
              <w:spacing w:line="240" w:lineRule="exact"/>
              <w:ind w:firstLineChars="150" w:firstLine="315"/>
              <w:rPr>
                <w:rFonts w:ascii="宋体" w:hAnsi="宋体"/>
                <w:b/>
                <w:szCs w:val="21"/>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996D43">
              <w:rPr>
                <w:rFonts w:ascii="宋体" w:hAnsi="宋体" w:cs="宋体" w:hint="eastAsia"/>
                <w:color w:val="000000"/>
                <w:szCs w:val="21"/>
              </w:rPr>
              <w:t>通过</w:t>
            </w:r>
            <w:r w:rsidRPr="00996D43">
              <w:rPr>
                <w:rFonts w:ascii="宋体" w:hAnsi="宋体" w:cs="宋体" w:hint="eastAsia"/>
                <w:szCs w:val="21"/>
              </w:rPr>
              <w:t>2019</w:t>
            </w:r>
            <w:r w:rsidRPr="00996D43">
              <w:rPr>
                <w:rFonts w:ascii="宋体" w:hAnsi="宋体" w:cs="宋体" w:hint="eastAsia"/>
                <w:szCs w:val="21"/>
              </w:rPr>
              <w:t>年</w:t>
            </w:r>
            <w:r w:rsidR="00996D43">
              <w:rPr>
                <w:rFonts w:ascii="宋体" w:hAnsi="宋体" w:cs="宋体" w:hint="eastAsia"/>
                <w:szCs w:val="21"/>
              </w:rPr>
              <w:t>9</w:t>
            </w:r>
            <w:r w:rsidRPr="00996D43">
              <w:rPr>
                <w:rFonts w:ascii="宋体" w:hAnsi="宋体" w:cs="宋体" w:hint="eastAsia"/>
                <w:szCs w:val="21"/>
              </w:rPr>
              <w:t>月</w:t>
            </w:r>
            <w:r w:rsidRPr="00996D43">
              <w:rPr>
                <w:rFonts w:ascii="宋体" w:hAnsi="宋体" w:cs="宋体" w:hint="eastAsia"/>
                <w:szCs w:val="21"/>
              </w:rPr>
              <w:t>-</w:t>
            </w:r>
            <w:r w:rsidRPr="00996D43">
              <w:rPr>
                <w:rFonts w:ascii="宋体" w:hAnsi="宋体" w:cs="宋体" w:hint="eastAsia"/>
                <w:szCs w:val="21"/>
              </w:rPr>
              <w:t>2020</w:t>
            </w:r>
            <w:r w:rsidRPr="00996D43">
              <w:rPr>
                <w:rFonts w:ascii="宋体" w:hAnsi="宋体" w:cs="宋体" w:hint="eastAsia"/>
                <w:szCs w:val="21"/>
              </w:rPr>
              <w:t>年</w:t>
            </w:r>
            <w:r w:rsidRPr="00996D43">
              <w:rPr>
                <w:rFonts w:ascii="宋体" w:hAnsi="宋体" w:cs="宋体" w:hint="eastAsia"/>
                <w:szCs w:val="21"/>
              </w:rPr>
              <w:t>1</w:t>
            </w:r>
            <w:r w:rsidRPr="00996D43">
              <w:rPr>
                <w:rFonts w:ascii="宋体" w:hAnsi="宋体" w:cs="宋体" w:hint="eastAsia"/>
                <w:szCs w:val="21"/>
              </w:rPr>
              <w:t>月</w:t>
            </w:r>
            <w:r w:rsidRPr="00996D43">
              <w:rPr>
                <w:rFonts w:ascii="宋体" w:hAnsi="宋体" w:cs="宋体" w:hint="eastAsia"/>
                <w:color w:val="000000"/>
                <w:szCs w:val="21"/>
              </w:rPr>
              <w:t>目标的测量，总体已达到或超过了规定的目标值。</w:t>
            </w:r>
          </w:p>
        </w:tc>
      </w:tr>
      <w:tr w:rsidR="009D1339">
        <w:trPr>
          <w:cantSplit/>
          <w:trHeight w:val="983"/>
          <w:jc w:val="center"/>
        </w:trPr>
        <w:tc>
          <w:tcPr>
            <w:tcW w:w="720" w:type="dxa"/>
            <w:vMerge/>
            <w:textDirection w:val="tbRlV"/>
            <w:vAlign w:val="center"/>
          </w:tcPr>
          <w:p w:rsidR="009D1339" w:rsidRDefault="009D1339">
            <w:pPr>
              <w:spacing w:line="240" w:lineRule="exact"/>
              <w:ind w:left="113" w:right="113"/>
              <w:jc w:val="center"/>
              <w:rPr>
                <w:b/>
                <w:szCs w:val="21"/>
              </w:rPr>
            </w:pPr>
          </w:p>
        </w:tc>
        <w:tc>
          <w:tcPr>
            <w:tcW w:w="9198" w:type="dxa"/>
          </w:tcPr>
          <w:p w:rsidR="009D1339" w:rsidRDefault="00BA18D7">
            <w:pPr>
              <w:numPr>
                <w:ilvl w:val="0"/>
                <w:numId w:val="5"/>
              </w:numPr>
              <w:spacing w:line="240" w:lineRule="exact"/>
              <w:ind w:left="105" w:hangingChars="50" w:hanging="105"/>
              <w:rPr>
                <w:rFonts w:ascii="宋体" w:hAnsi="宋体"/>
                <w:b/>
                <w:szCs w:val="21"/>
              </w:rPr>
            </w:pPr>
            <w:r>
              <w:rPr>
                <w:rFonts w:ascii="宋体" w:hAnsi="宋体" w:hint="eastAsia"/>
                <w:b/>
                <w:szCs w:val="21"/>
              </w:rPr>
              <w:t>顾客满意</w:t>
            </w:r>
          </w:p>
          <w:p w:rsidR="009D1339" w:rsidRDefault="00BA18D7" w:rsidP="00996D43">
            <w:pPr>
              <w:spacing w:line="240" w:lineRule="exact"/>
              <w:ind w:leftChars="-50" w:left="-105" w:firstLineChars="200" w:firstLine="420"/>
              <w:rPr>
                <w:rFonts w:ascii="宋体" w:hAnsi="宋体"/>
                <w:b/>
                <w:szCs w:val="21"/>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w:t>
            </w:r>
            <w:r>
              <w:rPr>
                <w:rFonts w:ascii="宋体" w:hAnsi="宋体" w:cs="宋体" w:hint="eastAsia"/>
                <w:color w:val="000000"/>
                <w:szCs w:val="21"/>
              </w:rPr>
              <w:t>顾客满意度调查按规定实施，</w:t>
            </w:r>
            <w:r w:rsidRPr="00996D43">
              <w:rPr>
                <w:rFonts w:ascii="宋体" w:hAnsi="宋体" w:cs="宋体" w:hint="eastAsia"/>
                <w:szCs w:val="21"/>
              </w:rPr>
              <w:t>2019</w:t>
            </w:r>
            <w:r w:rsidRPr="00996D43">
              <w:rPr>
                <w:rFonts w:ascii="宋体" w:hAnsi="宋体" w:cs="宋体" w:hint="eastAsia"/>
                <w:szCs w:val="21"/>
              </w:rPr>
              <w:t>年</w:t>
            </w:r>
            <w:r w:rsidR="00996D43" w:rsidRPr="00996D43">
              <w:rPr>
                <w:rFonts w:ascii="宋体" w:hAnsi="宋体" w:cs="宋体" w:hint="eastAsia"/>
                <w:szCs w:val="21"/>
              </w:rPr>
              <w:t>11</w:t>
            </w:r>
            <w:r w:rsidRPr="00996D43">
              <w:rPr>
                <w:rFonts w:ascii="宋体" w:hAnsi="宋体" w:cs="宋体" w:hint="eastAsia"/>
                <w:szCs w:val="21"/>
              </w:rPr>
              <w:t>月实施，满意度评价</w:t>
            </w:r>
            <w:r w:rsidR="00996D43" w:rsidRPr="00996D43">
              <w:rPr>
                <w:rFonts w:ascii="宋体" w:hAnsi="宋体" w:cs="宋体" w:hint="eastAsia"/>
                <w:szCs w:val="21"/>
              </w:rPr>
              <w:t>92</w:t>
            </w:r>
            <w:r w:rsidRPr="00996D43">
              <w:rPr>
                <w:rFonts w:ascii="宋体" w:hAnsi="宋体" w:cs="宋体" w:hint="eastAsia"/>
                <w:szCs w:val="21"/>
              </w:rPr>
              <w:t>分，总体实现了顾客满意度的质量目标要求。</w:t>
            </w:r>
          </w:p>
        </w:tc>
      </w:tr>
      <w:tr w:rsidR="009D1339">
        <w:trPr>
          <w:cantSplit/>
          <w:trHeight w:val="1384"/>
          <w:jc w:val="center"/>
        </w:trPr>
        <w:tc>
          <w:tcPr>
            <w:tcW w:w="720" w:type="dxa"/>
            <w:vMerge/>
            <w:textDirection w:val="tbRlV"/>
            <w:vAlign w:val="center"/>
          </w:tcPr>
          <w:p w:rsidR="009D1339" w:rsidRDefault="009D1339">
            <w:pPr>
              <w:spacing w:line="240" w:lineRule="exact"/>
              <w:ind w:left="113" w:right="113"/>
              <w:jc w:val="center"/>
              <w:rPr>
                <w:b/>
                <w:szCs w:val="21"/>
              </w:rPr>
            </w:pPr>
          </w:p>
        </w:tc>
        <w:tc>
          <w:tcPr>
            <w:tcW w:w="9198" w:type="dxa"/>
          </w:tcPr>
          <w:p w:rsidR="009D1339" w:rsidRDefault="00BA18D7">
            <w:pPr>
              <w:spacing w:line="240" w:lineRule="exact"/>
              <w:rPr>
                <w:rFonts w:ascii="宋体" w:hAnsi="宋体"/>
                <w:b/>
                <w:szCs w:val="21"/>
              </w:rPr>
            </w:pPr>
            <w:r>
              <w:rPr>
                <w:rFonts w:ascii="宋体" w:hAnsi="宋体"/>
                <w:b/>
                <w:szCs w:val="21"/>
              </w:rPr>
              <w:t xml:space="preserve">3. </w:t>
            </w:r>
            <w:r>
              <w:rPr>
                <w:rFonts w:ascii="宋体" w:hAnsi="宋体" w:hint="eastAsia"/>
                <w:b/>
                <w:szCs w:val="21"/>
              </w:rPr>
              <w:t>内审（包括内审策划审核方案中考虑拟审核的过程和区域的状况和重要性）</w:t>
            </w:r>
          </w:p>
          <w:p w:rsidR="009D1339" w:rsidRDefault="00BA18D7" w:rsidP="00996D43">
            <w:pPr>
              <w:spacing w:line="240" w:lineRule="exact"/>
              <w:ind w:firstLineChars="100" w:firstLine="210"/>
              <w:rPr>
                <w:rFonts w:ascii="宋体" w:hAnsi="宋体"/>
                <w:b/>
                <w:szCs w:val="21"/>
              </w:rPr>
            </w:pPr>
            <w:r>
              <w:rPr>
                <w:rFonts w:ascii="宋体" w:hAnsi="宋体" w:cs="宋体" w:hint="eastAsia"/>
                <w:szCs w:val="21"/>
              </w:rPr>
              <w:t>建立有《内部审核控制程序》，规定了内审频次一年一次，内审时间：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18</w:t>
            </w:r>
            <w:r>
              <w:rPr>
                <w:rFonts w:ascii="宋体" w:hAnsi="宋体" w:cs="宋体" w:hint="eastAsia"/>
                <w:szCs w:val="21"/>
              </w:rPr>
              <w:t>日</w:t>
            </w:r>
            <w:r>
              <w:rPr>
                <w:rFonts w:ascii="宋体" w:hAnsi="宋体" w:cs="宋体" w:hint="eastAsia"/>
                <w:szCs w:val="21"/>
              </w:rPr>
              <w:t>，拟定了审核实施表，明确了内审范围，内审人员经培训合格上岗，能力满足要求，未出现审核本部门情况，内审不符合项</w:t>
            </w:r>
            <w:r>
              <w:rPr>
                <w:rFonts w:ascii="宋体" w:hAnsi="宋体" w:cs="宋体" w:hint="eastAsia"/>
                <w:szCs w:val="21"/>
              </w:rPr>
              <w:t>1</w:t>
            </w:r>
            <w:r>
              <w:rPr>
                <w:rFonts w:ascii="宋体" w:hAnsi="宋体" w:cs="宋体" w:hint="eastAsia"/>
                <w:szCs w:val="21"/>
              </w:rPr>
              <w:t>项，</w:t>
            </w:r>
            <w:r>
              <w:rPr>
                <w:rFonts w:ascii="宋体" w:hAnsi="宋体" w:hint="eastAsia"/>
                <w:szCs w:val="21"/>
              </w:rPr>
              <w:t>涉及</w:t>
            </w:r>
            <w:r>
              <w:rPr>
                <w:rFonts w:ascii="宋体" w:hAnsi="宋体" w:hint="eastAsia"/>
                <w:szCs w:val="21"/>
              </w:rPr>
              <w:t>行政</w:t>
            </w:r>
            <w:r>
              <w:rPr>
                <w:rFonts w:ascii="宋体" w:hAnsi="宋体" w:hint="eastAsia"/>
                <w:szCs w:val="21"/>
              </w:rPr>
              <w:t>部</w:t>
            </w:r>
            <w:r>
              <w:rPr>
                <w:rFonts w:ascii="宋体" w:hAnsi="宋体" w:hint="eastAsia"/>
                <w:szCs w:val="21"/>
              </w:rPr>
              <w:t>Q/E/S7.5.3</w:t>
            </w:r>
            <w:r>
              <w:rPr>
                <w:rFonts w:ascii="宋体" w:hAnsi="宋体" w:hint="eastAsia"/>
                <w:szCs w:val="21"/>
              </w:rPr>
              <w:t>条款</w:t>
            </w:r>
            <w:r>
              <w:rPr>
                <w:rFonts w:ascii="宋体" w:hAnsi="宋体" w:hint="eastAsia"/>
                <w:szCs w:val="21"/>
              </w:rPr>
              <w:t>程序文件发放</w:t>
            </w:r>
            <w:r>
              <w:rPr>
                <w:rFonts w:ascii="宋体" w:hAnsi="宋体" w:cs="宋体" w:hint="eastAsia"/>
                <w:szCs w:val="21"/>
              </w:rPr>
              <w:t>，</w:t>
            </w:r>
            <w:r>
              <w:rPr>
                <w:rFonts w:ascii="宋体" w:hAnsi="宋体" w:hint="eastAsia"/>
                <w:szCs w:val="21"/>
              </w:rPr>
              <w:t>无发放记录</w:t>
            </w:r>
            <w:r>
              <w:rPr>
                <w:rFonts w:ascii="宋体" w:hAnsi="宋体" w:hint="eastAsia"/>
                <w:szCs w:val="21"/>
              </w:rPr>
              <w:t>记录，</w:t>
            </w:r>
            <w:r>
              <w:rPr>
                <w:rFonts w:ascii="宋体" w:hAnsi="宋体" w:cs="宋体" w:hint="eastAsia"/>
                <w:szCs w:val="21"/>
              </w:rPr>
              <w:t>针对该不符合项，已及时采取纠正措施后，经内审员验证关闭。内审的有效性需要改善</w:t>
            </w:r>
            <w:r>
              <w:rPr>
                <w:rFonts w:ascii="宋体" w:hAnsi="宋体" w:cs="宋体" w:hint="eastAsia"/>
                <w:szCs w:val="21"/>
              </w:rPr>
              <w:t>。</w:t>
            </w:r>
          </w:p>
        </w:tc>
      </w:tr>
      <w:tr w:rsidR="009D1339">
        <w:trPr>
          <w:cantSplit/>
          <w:trHeight w:val="1441"/>
          <w:jc w:val="center"/>
        </w:trPr>
        <w:tc>
          <w:tcPr>
            <w:tcW w:w="720" w:type="dxa"/>
            <w:vMerge/>
            <w:textDirection w:val="tbRlV"/>
            <w:vAlign w:val="center"/>
          </w:tcPr>
          <w:p w:rsidR="009D1339" w:rsidRDefault="009D1339">
            <w:pPr>
              <w:spacing w:line="240" w:lineRule="exact"/>
              <w:ind w:left="113" w:right="113"/>
              <w:jc w:val="center"/>
              <w:rPr>
                <w:b/>
                <w:szCs w:val="21"/>
              </w:rPr>
            </w:pPr>
          </w:p>
        </w:tc>
        <w:tc>
          <w:tcPr>
            <w:tcW w:w="9198" w:type="dxa"/>
          </w:tcPr>
          <w:p w:rsidR="009D1339" w:rsidRDefault="00BA18D7">
            <w:pPr>
              <w:spacing w:line="240" w:lineRule="exact"/>
              <w:rPr>
                <w:rFonts w:ascii="宋体" w:hAnsi="宋体"/>
                <w:b/>
                <w:szCs w:val="21"/>
              </w:rPr>
            </w:pPr>
            <w:r>
              <w:rPr>
                <w:rFonts w:ascii="宋体" w:hAnsi="宋体"/>
                <w:b/>
                <w:szCs w:val="21"/>
              </w:rPr>
              <w:t>4.</w:t>
            </w:r>
            <w:r>
              <w:rPr>
                <w:rFonts w:ascii="宋体" w:hAnsi="宋体" w:hint="eastAsia"/>
                <w:b/>
                <w:szCs w:val="21"/>
              </w:rPr>
              <w:t>管理评审（管理评审体系变更需求，纠正和预防措施、体系有效性等）</w:t>
            </w:r>
          </w:p>
          <w:p w:rsidR="009D1339" w:rsidRDefault="00BA18D7">
            <w:pPr>
              <w:spacing w:line="240" w:lineRule="exact"/>
              <w:ind w:firstLineChars="100" w:firstLine="210"/>
              <w:rPr>
                <w:rFonts w:ascii="宋体" w:hAnsi="宋体"/>
                <w:b/>
                <w:szCs w:val="21"/>
              </w:rPr>
            </w:pPr>
            <w:r>
              <w:rPr>
                <w:rFonts w:ascii="宋体" w:hAnsi="宋体" w:cs="宋体" w:hint="eastAsia"/>
                <w:szCs w:val="21"/>
              </w:rPr>
              <w:t>管理评审频次为一年一</w:t>
            </w:r>
            <w:r>
              <w:rPr>
                <w:rFonts w:ascii="宋体" w:hAnsi="宋体" w:cs="宋体" w:hint="eastAsia"/>
                <w:szCs w:val="21"/>
              </w:rPr>
              <w:t>次、本次管理评审于</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做出了管理体系基本适宜、充分和有效的评审结论，对上次管理评审提出的改进措施验证有效实施。管理评审的输出不具体，需要改善。</w:t>
            </w:r>
          </w:p>
        </w:tc>
      </w:tr>
      <w:tr w:rsidR="009D1339">
        <w:trPr>
          <w:cantSplit/>
          <w:trHeight w:val="814"/>
          <w:jc w:val="center"/>
        </w:trPr>
        <w:tc>
          <w:tcPr>
            <w:tcW w:w="720" w:type="dxa"/>
            <w:vMerge/>
            <w:vAlign w:val="center"/>
          </w:tcPr>
          <w:p w:rsidR="009D1339" w:rsidRDefault="009D1339">
            <w:pPr>
              <w:spacing w:line="240" w:lineRule="exact"/>
              <w:jc w:val="center"/>
              <w:rPr>
                <w:b/>
                <w:sz w:val="20"/>
              </w:rPr>
            </w:pPr>
          </w:p>
        </w:tc>
        <w:tc>
          <w:tcPr>
            <w:tcW w:w="9198" w:type="dxa"/>
          </w:tcPr>
          <w:p w:rsidR="009D1339" w:rsidRDefault="00BA18D7">
            <w:pPr>
              <w:numPr>
                <w:ilvl w:val="0"/>
                <w:numId w:val="6"/>
              </w:numPr>
              <w:spacing w:line="240" w:lineRule="exact"/>
              <w:rPr>
                <w:rFonts w:ascii="宋体" w:hAnsi="宋体"/>
                <w:b/>
                <w:szCs w:val="21"/>
              </w:rPr>
            </w:pPr>
            <w:r>
              <w:rPr>
                <w:rFonts w:ascii="宋体" w:hAnsi="宋体"/>
                <w:b/>
                <w:szCs w:val="21"/>
              </w:rPr>
              <w:t xml:space="preserve"> EMS</w:t>
            </w:r>
            <w:r>
              <w:rPr>
                <w:rFonts w:ascii="宋体" w:hAnsi="宋体" w:hint="eastAsia"/>
                <w:b/>
                <w:szCs w:val="21"/>
              </w:rPr>
              <w:t>是否按规定对主要污染物（污水、废气、噪声、废渣等）及排放实施了例行的监视或测量，结果是否满足相关要求？</w:t>
            </w:r>
          </w:p>
          <w:p w:rsidR="009D1339" w:rsidRDefault="00BA18D7">
            <w:pPr>
              <w:spacing w:line="240" w:lineRule="exact"/>
              <w:rPr>
                <w:rFonts w:ascii="宋体" w:hAnsi="宋体"/>
                <w:b/>
                <w:szCs w:val="21"/>
              </w:rPr>
            </w:pPr>
            <w:r>
              <w:rPr>
                <w:rFonts w:ascii="宋体" w:hAnsi="宋体" w:hint="eastAsia"/>
                <w:b/>
                <w:szCs w:val="21"/>
              </w:rPr>
              <w:t xml:space="preserve">  </w:t>
            </w:r>
            <w:r>
              <w:rPr>
                <w:rFonts w:ascii="宋体" w:hAnsi="宋体" w:hint="eastAsia"/>
                <w:b/>
                <w:szCs w:val="21"/>
              </w:rPr>
              <w:t>不适应</w:t>
            </w:r>
          </w:p>
        </w:tc>
      </w:tr>
      <w:tr w:rsidR="009D1339">
        <w:trPr>
          <w:cantSplit/>
          <w:trHeight w:val="787"/>
          <w:jc w:val="center"/>
        </w:trPr>
        <w:tc>
          <w:tcPr>
            <w:tcW w:w="720" w:type="dxa"/>
            <w:vMerge/>
            <w:vAlign w:val="center"/>
          </w:tcPr>
          <w:p w:rsidR="009D1339" w:rsidRDefault="009D1339">
            <w:pPr>
              <w:spacing w:line="240" w:lineRule="exact"/>
              <w:jc w:val="center"/>
              <w:rPr>
                <w:b/>
                <w:sz w:val="20"/>
              </w:rPr>
            </w:pPr>
          </w:p>
        </w:tc>
        <w:tc>
          <w:tcPr>
            <w:tcW w:w="9198" w:type="dxa"/>
          </w:tcPr>
          <w:p w:rsidR="009D1339" w:rsidRDefault="00BA18D7">
            <w:pPr>
              <w:spacing w:line="240" w:lineRule="exact"/>
              <w:ind w:left="105" w:hangingChars="50" w:hanging="105"/>
              <w:rPr>
                <w:rFonts w:ascii="宋体" w:hAnsi="宋体"/>
                <w:b/>
                <w:szCs w:val="21"/>
              </w:rPr>
            </w:pPr>
            <w:r>
              <w:rPr>
                <w:rFonts w:ascii="宋体" w:hAnsi="宋体"/>
                <w:b/>
                <w:szCs w:val="21"/>
              </w:rPr>
              <w:t>6.  EMS</w:t>
            </w:r>
            <w:r>
              <w:rPr>
                <w:rFonts w:ascii="宋体" w:hAnsi="宋体" w:hint="eastAsia"/>
                <w:b/>
                <w:szCs w:val="21"/>
              </w:rPr>
              <w:t>国家</w:t>
            </w:r>
            <w:r>
              <w:rPr>
                <w:rFonts w:ascii="宋体" w:hAnsi="宋体"/>
                <w:b/>
                <w:szCs w:val="21"/>
              </w:rPr>
              <w:t>/</w:t>
            </w:r>
            <w:r>
              <w:rPr>
                <w:rFonts w:ascii="宋体" w:hAnsi="宋体" w:hint="eastAsia"/>
                <w:b/>
                <w:szCs w:val="21"/>
              </w:rPr>
              <w:t>地方环保部门监测结果、新改扩建项目符合环评报告、三同时验收报告要求情况及措施</w:t>
            </w:r>
            <w:r>
              <w:rPr>
                <w:rFonts w:ascii="宋体" w:hAnsi="宋体"/>
                <w:b/>
                <w:szCs w:val="21"/>
              </w:rPr>
              <w:t>(98</w:t>
            </w:r>
            <w:r>
              <w:rPr>
                <w:rFonts w:ascii="宋体" w:hAnsi="宋体" w:hint="eastAsia"/>
                <w:b/>
                <w:szCs w:val="21"/>
              </w:rPr>
              <w:t>年后</w:t>
            </w:r>
            <w:r>
              <w:rPr>
                <w:rFonts w:ascii="宋体" w:hAnsi="宋体"/>
                <w:b/>
                <w:szCs w:val="21"/>
              </w:rPr>
              <w:t xml:space="preserve">) </w:t>
            </w:r>
          </w:p>
          <w:p w:rsidR="009D1339" w:rsidRDefault="00BA18D7">
            <w:pPr>
              <w:spacing w:line="240" w:lineRule="exact"/>
              <w:ind w:firstLineChars="100" w:firstLine="211"/>
              <w:rPr>
                <w:rFonts w:ascii="宋体" w:hAnsi="宋体"/>
                <w:b/>
                <w:szCs w:val="21"/>
              </w:rPr>
            </w:pPr>
            <w:r>
              <w:rPr>
                <w:rFonts w:ascii="宋体" w:hAnsi="宋体" w:hint="eastAsia"/>
                <w:b/>
                <w:szCs w:val="21"/>
              </w:rPr>
              <w:t>不适应</w:t>
            </w:r>
          </w:p>
        </w:tc>
      </w:tr>
      <w:tr w:rsidR="009D1339">
        <w:trPr>
          <w:cantSplit/>
          <w:trHeight w:val="90"/>
          <w:jc w:val="center"/>
        </w:trPr>
        <w:tc>
          <w:tcPr>
            <w:tcW w:w="720" w:type="dxa"/>
            <w:vMerge/>
            <w:vAlign w:val="center"/>
          </w:tcPr>
          <w:p w:rsidR="009D1339" w:rsidRDefault="009D1339">
            <w:pPr>
              <w:spacing w:line="240" w:lineRule="exact"/>
              <w:jc w:val="center"/>
              <w:rPr>
                <w:b/>
                <w:sz w:val="20"/>
              </w:rPr>
            </w:pPr>
          </w:p>
        </w:tc>
        <w:tc>
          <w:tcPr>
            <w:tcW w:w="9198" w:type="dxa"/>
          </w:tcPr>
          <w:p w:rsidR="009D1339" w:rsidRDefault="00BA18D7">
            <w:pPr>
              <w:spacing w:line="240" w:lineRule="exact"/>
              <w:ind w:left="105" w:hangingChars="50" w:hanging="105"/>
              <w:rPr>
                <w:rFonts w:ascii="宋体" w:hAnsi="宋体"/>
                <w:b/>
                <w:szCs w:val="21"/>
              </w:rPr>
            </w:pPr>
            <w:r>
              <w:rPr>
                <w:rFonts w:ascii="宋体" w:hAnsi="宋体"/>
                <w:b/>
                <w:szCs w:val="21"/>
              </w:rPr>
              <w:t>7. OHSMS</w:t>
            </w:r>
            <w:r>
              <w:rPr>
                <w:rFonts w:ascii="宋体" w:hAnsi="宋体" w:hint="eastAsia"/>
                <w:b/>
                <w:szCs w:val="21"/>
              </w:rPr>
              <w:t>是否按规定对职业健康安全项目进行定期测量，结果是否满足相关要求：</w:t>
            </w:r>
          </w:p>
          <w:p w:rsidR="009D1339" w:rsidRDefault="009D1339">
            <w:pPr>
              <w:spacing w:line="240" w:lineRule="exact"/>
              <w:rPr>
                <w:rFonts w:ascii="宋体" w:hAnsi="宋体"/>
                <w:b/>
                <w:szCs w:val="21"/>
              </w:rPr>
            </w:pPr>
          </w:p>
          <w:p w:rsidR="009D1339" w:rsidRDefault="00BA18D7">
            <w:pPr>
              <w:spacing w:line="240" w:lineRule="exact"/>
              <w:ind w:firstLineChars="100" w:firstLine="211"/>
              <w:rPr>
                <w:rFonts w:ascii="宋体" w:hAnsi="宋体"/>
                <w:b/>
                <w:szCs w:val="21"/>
              </w:rPr>
            </w:pPr>
            <w:r>
              <w:rPr>
                <w:rFonts w:ascii="宋体" w:hAnsi="宋体" w:hint="eastAsia"/>
                <w:b/>
                <w:szCs w:val="21"/>
              </w:rPr>
              <w:t>不适应</w:t>
            </w:r>
          </w:p>
        </w:tc>
      </w:tr>
      <w:tr w:rsidR="009D1339">
        <w:trPr>
          <w:cantSplit/>
          <w:trHeight w:val="662"/>
          <w:jc w:val="center"/>
        </w:trPr>
        <w:tc>
          <w:tcPr>
            <w:tcW w:w="720" w:type="dxa"/>
            <w:vMerge/>
            <w:vAlign w:val="center"/>
          </w:tcPr>
          <w:p w:rsidR="009D1339" w:rsidRDefault="009D1339">
            <w:pPr>
              <w:spacing w:line="240" w:lineRule="exact"/>
              <w:jc w:val="center"/>
              <w:rPr>
                <w:b/>
                <w:sz w:val="20"/>
              </w:rPr>
            </w:pPr>
          </w:p>
        </w:tc>
        <w:tc>
          <w:tcPr>
            <w:tcW w:w="9198" w:type="dxa"/>
          </w:tcPr>
          <w:p w:rsidR="009D1339" w:rsidRDefault="00BA18D7">
            <w:pPr>
              <w:spacing w:line="240" w:lineRule="exact"/>
              <w:rPr>
                <w:rFonts w:ascii="宋体" w:hAnsi="宋体"/>
                <w:b/>
                <w:szCs w:val="21"/>
              </w:rPr>
            </w:pPr>
            <w:r>
              <w:rPr>
                <w:rFonts w:ascii="宋体" w:hAnsi="宋体"/>
                <w:b/>
                <w:szCs w:val="21"/>
              </w:rPr>
              <w:t>8.OHSMS</w:t>
            </w:r>
            <w:r>
              <w:rPr>
                <w:rFonts w:ascii="宋体" w:hAnsi="宋体" w:hint="eastAsia"/>
                <w:b/>
                <w:szCs w:val="21"/>
              </w:rPr>
              <w:t>国家</w:t>
            </w:r>
            <w:r>
              <w:rPr>
                <w:rFonts w:ascii="宋体" w:hAnsi="宋体"/>
                <w:b/>
                <w:szCs w:val="21"/>
              </w:rPr>
              <w:t>/</w:t>
            </w:r>
            <w:r>
              <w:rPr>
                <w:rFonts w:ascii="宋体" w:hAnsi="宋体" w:hint="eastAsia"/>
                <w:b/>
                <w:szCs w:val="21"/>
              </w:rPr>
              <w:t>地方职业健康安全部门监督检查情况及措施</w:t>
            </w:r>
          </w:p>
          <w:p w:rsidR="009D1339" w:rsidRDefault="00BA18D7">
            <w:pPr>
              <w:spacing w:line="240" w:lineRule="exact"/>
              <w:rPr>
                <w:rFonts w:ascii="宋体" w:hAnsi="宋体"/>
                <w:b/>
                <w:szCs w:val="21"/>
              </w:rPr>
            </w:pPr>
            <w:r>
              <w:rPr>
                <w:rFonts w:hint="eastAsia"/>
                <w:b/>
                <w:sz w:val="20"/>
              </w:rPr>
              <w:t>暂无</w:t>
            </w:r>
          </w:p>
        </w:tc>
      </w:tr>
      <w:tr w:rsidR="009D1339">
        <w:trPr>
          <w:cantSplit/>
          <w:trHeight w:val="590"/>
          <w:jc w:val="center"/>
        </w:trPr>
        <w:tc>
          <w:tcPr>
            <w:tcW w:w="720" w:type="dxa"/>
            <w:vMerge/>
            <w:vAlign w:val="center"/>
          </w:tcPr>
          <w:p w:rsidR="009D1339" w:rsidRDefault="009D1339">
            <w:pPr>
              <w:spacing w:line="240" w:lineRule="exact"/>
              <w:jc w:val="center"/>
              <w:rPr>
                <w:b/>
                <w:sz w:val="20"/>
              </w:rPr>
            </w:pPr>
          </w:p>
        </w:tc>
        <w:tc>
          <w:tcPr>
            <w:tcW w:w="9198" w:type="dxa"/>
          </w:tcPr>
          <w:p w:rsidR="009D1339" w:rsidRDefault="00BA18D7">
            <w:pPr>
              <w:widowControl/>
              <w:spacing w:line="240" w:lineRule="exact"/>
              <w:rPr>
                <w:rFonts w:ascii="宋体" w:hAnsi="宋体"/>
                <w:b/>
                <w:szCs w:val="21"/>
              </w:rPr>
            </w:pPr>
            <w:r>
              <w:rPr>
                <w:rFonts w:ascii="宋体" w:hAnsi="宋体"/>
                <w:b/>
                <w:szCs w:val="21"/>
              </w:rPr>
              <w:t xml:space="preserve">9. </w:t>
            </w:r>
            <w:r>
              <w:rPr>
                <w:rFonts w:ascii="宋体" w:hAnsi="宋体" w:hint="eastAsia"/>
                <w:b/>
                <w:szCs w:val="21"/>
              </w:rPr>
              <w:t>其他能够标明组织绩效、信誉的证据</w:t>
            </w:r>
            <w:r>
              <w:rPr>
                <w:rFonts w:ascii="宋体" w:hAnsi="宋体"/>
                <w:b/>
                <w:szCs w:val="21"/>
              </w:rPr>
              <w:t>/</w:t>
            </w:r>
            <w:r>
              <w:rPr>
                <w:rFonts w:ascii="宋体" w:hAnsi="宋体" w:hint="eastAsia"/>
                <w:b/>
                <w:szCs w:val="21"/>
              </w:rPr>
              <w:t>信息：</w:t>
            </w:r>
            <w:r>
              <w:rPr>
                <w:rFonts w:ascii="宋体" w:hAnsi="宋体" w:hint="eastAsia"/>
                <w:b/>
                <w:szCs w:val="21"/>
              </w:rPr>
              <w:t>无</w:t>
            </w:r>
          </w:p>
        </w:tc>
      </w:tr>
      <w:tr w:rsidR="009D1339">
        <w:trPr>
          <w:cantSplit/>
          <w:trHeight w:val="1050"/>
          <w:jc w:val="center"/>
        </w:trPr>
        <w:tc>
          <w:tcPr>
            <w:tcW w:w="720" w:type="dxa"/>
            <w:vMerge w:val="restart"/>
            <w:vAlign w:val="center"/>
          </w:tcPr>
          <w:p w:rsidR="009D1339" w:rsidRDefault="00BA18D7">
            <w:pPr>
              <w:spacing w:line="240" w:lineRule="exact"/>
              <w:ind w:left="113" w:right="113"/>
              <w:jc w:val="center"/>
              <w:rPr>
                <w:b/>
                <w:sz w:val="20"/>
              </w:rPr>
            </w:pPr>
            <w:r>
              <w:rPr>
                <w:rFonts w:hint="eastAsia"/>
                <w:b/>
                <w:color w:val="000000" w:themeColor="text1"/>
                <w:sz w:val="20"/>
              </w:rPr>
              <w:t>(</w:t>
            </w:r>
            <w:r>
              <w:rPr>
                <w:rFonts w:hint="eastAsia"/>
                <w:b/>
                <w:color w:val="000000" w:themeColor="text1"/>
                <w:sz w:val="20"/>
              </w:rPr>
              <w:t>5</w:t>
            </w:r>
            <w:r>
              <w:rPr>
                <w:rFonts w:hint="eastAsia"/>
                <w:b/>
                <w:color w:val="000000" w:themeColor="text1"/>
                <w:sz w:val="20"/>
              </w:rPr>
              <w:t>)</w:t>
            </w:r>
            <w:r>
              <w:rPr>
                <w:rFonts w:hint="eastAsia"/>
                <w:b/>
                <w:color w:val="000000" w:themeColor="text1"/>
                <w:sz w:val="20"/>
              </w:rPr>
              <w:t>持续改进</w:t>
            </w:r>
          </w:p>
        </w:tc>
        <w:tc>
          <w:tcPr>
            <w:tcW w:w="9198" w:type="dxa"/>
          </w:tcPr>
          <w:p w:rsidR="009D1339" w:rsidRDefault="00BA18D7">
            <w:pPr>
              <w:spacing w:line="240" w:lineRule="exact"/>
              <w:rPr>
                <w:rFonts w:ascii="宋体" w:hAnsi="宋体"/>
                <w:b/>
                <w:szCs w:val="21"/>
              </w:rPr>
            </w:pPr>
            <w:r>
              <w:rPr>
                <w:rFonts w:ascii="宋体" w:hAnsi="宋体"/>
                <w:b/>
                <w:szCs w:val="21"/>
              </w:rPr>
              <w:t xml:space="preserve">1 </w:t>
            </w:r>
            <w:r>
              <w:rPr>
                <w:rFonts w:ascii="宋体" w:hAnsi="宋体" w:hint="eastAsia"/>
                <w:b/>
                <w:szCs w:val="21"/>
              </w:rPr>
              <w:t>纠正措施的实施及效果</w:t>
            </w:r>
            <w:r>
              <w:rPr>
                <w:rFonts w:ascii="宋体" w:hAnsi="宋体"/>
                <w:b/>
                <w:szCs w:val="21"/>
              </w:rPr>
              <w:t>;</w:t>
            </w:r>
          </w:p>
          <w:p w:rsidR="009D1339" w:rsidRDefault="00BA18D7">
            <w:pPr>
              <w:spacing w:line="400" w:lineRule="exact"/>
              <w:ind w:firstLineChars="200" w:firstLine="420"/>
              <w:rPr>
                <w:rFonts w:ascii="宋体" w:hAnsi="宋体" w:cs="宋体"/>
                <w:szCs w:val="21"/>
              </w:rPr>
            </w:pPr>
            <w:r>
              <w:rPr>
                <w:rFonts w:ascii="宋体" w:hAnsi="宋体" w:cs="宋体" w:hint="eastAsia"/>
                <w:color w:val="000000" w:themeColor="text1"/>
                <w:szCs w:val="21"/>
              </w:rPr>
              <w:t>公司明确通过对内、外审核结果、管理评审输出、监测和测量等活动中识别出在产品</w:t>
            </w:r>
            <w:r>
              <w:rPr>
                <w:rFonts w:ascii="宋体" w:hAnsi="宋体" w:cs="宋体" w:hint="eastAsia"/>
                <w:color w:val="000000" w:themeColor="text1"/>
                <w:szCs w:val="21"/>
              </w:rPr>
              <w:t>/</w:t>
            </w:r>
            <w:r>
              <w:rPr>
                <w:rFonts w:ascii="宋体" w:hAnsi="宋体" w:cs="宋体" w:hint="eastAsia"/>
                <w:color w:val="000000" w:themeColor="text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Cs w:val="21"/>
              </w:rPr>
              <w:t>纠正措施的有效性需要改善。</w:t>
            </w:r>
          </w:p>
          <w:p w:rsidR="009D1339" w:rsidRDefault="009D1339">
            <w:pPr>
              <w:spacing w:line="240" w:lineRule="exact"/>
              <w:rPr>
                <w:rFonts w:ascii="宋体" w:hAnsi="宋体"/>
                <w:b/>
                <w:szCs w:val="21"/>
              </w:rPr>
            </w:pPr>
          </w:p>
        </w:tc>
      </w:tr>
      <w:tr w:rsidR="009D1339">
        <w:trPr>
          <w:cantSplit/>
          <w:trHeight w:val="589"/>
          <w:jc w:val="center"/>
        </w:trPr>
        <w:tc>
          <w:tcPr>
            <w:tcW w:w="720" w:type="dxa"/>
            <w:vMerge/>
            <w:vAlign w:val="center"/>
          </w:tcPr>
          <w:p w:rsidR="009D1339" w:rsidRDefault="009D1339">
            <w:pPr>
              <w:spacing w:line="240" w:lineRule="exact"/>
              <w:jc w:val="center"/>
              <w:rPr>
                <w:b/>
                <w:sz w:val="20"/>
              </w:rPr>
            </w:pPr>
          </w:p>
        </w:tc>
        <w:tc>
          <w:tcPr>
            <w:tcW w:w="9198" w:type="dxa"/>
          </w:tcPr>
          <w:p w:rsidR="009D1339" w:rsidRDefault="00BA18D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9D1339" w:rsidRDefault="00BA18D7">
            <w:pPr>
              <w:spacing w:line="240" w:lineRule="exact"/>
              <w:rPr>
                <w:rFonts w:ascii="宋体" w:hAnsi="宋体"/>
                <w:b/>
                <w:szCs w:val="21"/>
              </w:rPr>
            </w:pPr>
            <w:r>
              <w:rPr>
                <w:rFonts w:hint="eastAsia"/>
                <w:b/>
                <w:color w:val="000000" w:themeColor="text1"/>
                <w:spacing w:val="-20"/>
                <w:sz w:val="20"/>
                <w:szCs w:val="20"/>
              </w:rPr>
              <w:t>无</w:t>
            </w:r>
          </w:p>
        </w:tc>
      </w:tr>
      <w:tr w:rsidR="009D1339">
        <w:trPr>
          <w:cantSplit/>
          <w:trHeight w:val="609"/>
          <w:jc w:val="center"/>
        </w:trPr>
        <w:tc>
          <w:tcPr>
            <w:tcW w:w="720" w:type="dxa"/>
            <w:vMerge/>
            <w:vAlign w:val="center"/>
          </w:tcPr>
          <w:p w:rsidR="009D1339" w:rsidRDefault="009D1339">
            <w:pPr>
              <w:spacing w:line="240" w:lineRule="exact"/>
              <w:jc w:val="center"/>
              <w:rPr>
                <w:b/>
                <w:sz w:val="20"/>
              </w:rPr>
            </w:pPr>
          </w:p>
        </w:tc>
        <w:tc>
          <w:tcPr>
            <w:tcW w:w="9198" w:type="dxa"/>
          </w:tcPr>
          <w:p w:rsidR="009D1339" w:rsidRDefault="00BA18D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9D1339" w:rsidRDefault="00BA18D7" w:rsidP="00996D43">
            <w:pPr>
              <w:spacing w:line="240" w:lineRule="exact"/>
              <w:ind w:leftChars="-50" w:left="-105" w:firstLineChars="252" w:firstLine="506"/>
              <w:rPr>
                <w:rFonts w:ascii="宋体" w:hAnsi="宋体"/>
                <w:b/>
                <w:szCs w:val="21"/>
              </w:rPr>
            </w:pPr>
            <w:r>
              <w:rPr>
                <w:rFonts w:hint="eastAsia"/>
                <w:b/>
                <w:color w:val="000000" w:themeColor="text1"/>
                <w:sz w:val="20"/>
                <w:szCs w:val="20"/>
              </w:rPr>
              <w:t>无</w:t>
            </w:r>
          </w:p>
        </w:tc>
      </w:tr>
      <w:tr w:rsidR="009D1339">
        <w:trPr>
          <w:cantSplit/>
          <w:trHeight w:val="430"/>
          <w:jc w:val="center"/>
        </w:trPr>
        <w:tc>
          <w:tcPr>
            <w:tcW w:w="720" w:type="dxa"/>
            <w:vMerge/>
            <w:vAlign w:val="center"/>
          </w:tcPr>
          <w:p w:rsidR="009D1339" w:rsidRDefault="009D1339">
            <w:pPr>
              <w:spacing w:line="240" w:lineRule="exact"/>
              <w:jc w:val="center"/>
              <w:rPr>
                <w:b/>
                <w:sz w:val="20"/>
              </w:rPr>
            </w:pPr>
          </w:p>
        </w:tc>
        <w:tc>
          <w:tcPr>
            <w:tcW w:w="9198" w:type="dxa"/>
          </w:tcPr>
          <w:p w:rsidR="009D1339" w:rsidRDefault="00BA18D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9D1339" w:rsidRDefault="00BA18D7" w:rsidP="00996D43">
            <w:pPr>
              <w:spacing w:line="240" w:lineRule="exact"/>
              <w:ind w:leftChars="-50" w:left="-105" w:firstLineChars="200" w:firstLine="402"/>
              <w:rPr>
                <w:rFonts w:ascii="宋体" w:hAnsi="宋体"/>
                <w:b/>
                <w:szCs w:val="21"/>
              </w:rPr>
            </w:pPr>
            <w:r>
              <w:rPr>
                <w:rFonts w:hint="eastAsia"/>
                <w:b/>
                <w:color w:val="000000" w:themeColor="text1"/>
                <w:sz w:val="20"/>
                <w:szCs w:val="20"/>
              </w:rPr>
              <w:t>无</w:t>
            </w:r>
          </w:p>
        </w:tc>
      </w:tr>
      <w:tr w:rsidR="009D1339">
        <w:trPr>
          <w:cantSplit/>
          <w:trHeight w:val="660"/>
          <w:jc w:val="center"/>
        </w:trPr>
        <w:tc>
          <w:tcPr>
            <w:tcW w:w="720" w:type="dxa"/>
            <w:vMerge/>
            <w:vAlign w:val="center"/>
          </w:tcPr>
          <w:p w:rsidR="009D1339" w:rsidRDefault="009D1339">
            <w:pPr>
              <w:spacing w:line="240" w:lineRule="exact"/>
              <w:jc w:val="center"/>
              <w:rPr>
                <w:b/>
                <w:sz w:val="20"/>
              </w:rPr>
            </w:pPr>
          </w:p>
        </w:tc>
        <w:tc>
          <w:tcPr>
            <w:tcW w:w="9198" w:type="dxa"/>
          </w:tcPr>
          <w:p w:rsidR="009D1339" w:rsidRDefault="00BA18D7">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9D1339" w:rsidRDefault="00BA18D7" w:rsidP="00996D43">
            <w:pPr>
              <w:spacing w:line="240" w:lineRule="exact"/>
              <w:ind w:leftChars="-50" w:left="-105" w:firstLineChars="200" w:firstLine="422"/>
              <w:rPr>
                <w:b/>
                <w:color w:val="000000" w:themeColor="text1"/>
                <w:szCs w:val="21"/>
              </w:rPr>
            </w:pPr>
            <w:r>
              <w:rPr>
                <w:rFonts w:hint="eastAsia"/>
                <w:b/>
                <w:color w:val="000000" w:themeColor="text1"/>
                <w:szCs w:val="21"/>
              </w:rPr>
              <w:t>/</w:t>
            </w:r>
          </w:p>
        </w:tc>
      </w:tr>
    </w:tbl>
    <w:p w:rsidR="009D1339" w:rsidRDefault="009D1339">
      <w:pPr>
        <w:spacing w:line="300" w:lineRule="exact"/>
        <w:rPr>
          <w:b/>
          <w:color w:val="000000" w:themeColor="text1"/>
          <w:sz w:val="26"/>
          <w:szCs w:val="26"/>
        </w:rPr>
      </w:pPr>
    </w:p>
    <w:p w:rsidR="009D1339" w:rsidRDefault="00BA18D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D1339" w:rsidRPr="00996D43" w:rsidRDefault="00BA18D7">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w:t>
      </w:r>
      <w:r w:rsidRPr="00996D43">
        <w:rPr>
          <w:rFonts w:hint="eastAsia"/>
          <w:b/>
          <w:color w:val="000000" w:themeColor="text1"/>
        </w:rPr>
        <w:t>次审核共开具不符合项报告</w:t>
      </w:r>
      <w:r w:rsidRPr="00996D43">
        <w:rPr>
          <w:rFonts w:hint="eastAsia"/>
          <w:b/>
        </w:rPr>
        <w:t>1</w:t>
      </w:r>
      <w:r w:rsidRPr="00996D43">
        <w:rPr>
          <w:rFonts w:hint="eastAsia"/>
          <w:b/>
        </w:rPr>
        <w:t>项；其中</w:t>
      </w:r>
      <w:r w:rsidR="009D1339" w:rsidRPr="00996D43">
        <w:rPr>
          <w:b/>
        </w:rPr>
        <w:pict>
          <v:line id="直接连接符 1" o:spid="_x0000_s2052" style="position:absolute;left:0;text-align:left;z-index:251670528;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996D43">
        <w:rPr>
          <w:rFonts w:hint="eastAsia"/>
          <w:b/>
        </w:rPr>
        <w:t>严重不符合</w:t>
      </w:r>
      <w:r w:rsidRPr="00996D43">
        <w:rPr>
          <w:rFonts w:hint="eastAsia"/>
          <w:b/>
        </w:rPr>
        <w:t xml:space="preserve"> 0</w:t>
      </w:r>
      <w:r w:rsidRPr="00996D43">
        <w:rPr>
          <w:rFonts w:hint="eastAsia"/>
          <w:b/>
        </w:rPr>
        <w:t>项，一般不符合</w:t>
      </w:r>
      <w:r w:rsidRPr="00996D43">
        <w:rPr>
          <w:rFonts w:hint="eastAsia"/>
          <w:b/>
        </w:rPr>
        <w:t xml:space="preserve"> </w:t>
      </w:r>
      <w:r w:rsidRPr="00996D43">
        <w:rPr>
          <w:rFonts w:hint="eastAsia"/>
          <w:b/>
        </w:rPr>
        <w:t>1</w:t>
      </w:r>
      <w:r w:rsidRPr="00996D43">
        <w:rPr>
          <w:rFonts w:hint="eastAsia"/>
          <w:b/>
        </w:rPr>
        <w:t>项，观察项</w:t>
      </w:r>
      <w:r w:rsidRPr="00996D43">
        <w:rPr>
          <w:rFonts w:hint="eastAsia"/>
          <w:b/>
        </w:rPr>
        <w:t>1</w:t>
      </w:r>
      <w:r w:rsidRPr="00996D43">
        <w:rPr>
          <w:rFonts w:hint="eastAsia"/>
          <w:b/>
        </w:rPr>
        <w:t>项，分</w:t>
      </w:r>
      <w:r w:rsidRPr="00996D43">
        <w:rPr>
          <w:rFonts w:hint="eastAsia"/>
          <w:b/>
          <w:color w:val="000000" w:themeColor="text1"/>
        </w:rPr>
        <w:t>布在部门</w:t>
      </w:r>
      <w:r w:rsidRPr="00996D43">
        <w:rPr>
          <w:rFonts w:hint="eastAsia"/>
          <w:b/>
          <w:color w:val="000000" w:themeColor="text1"/>
        </w:rPr>
        <w:t>项目</w:t>
      </w:r>
      <w:r w:rsidRPr="00996D43">
        <w:rPr>
          <w:rFonts w:hint="eastAsia"/>
          <w:b/>
          <w:color w:val="000000" w:themeColor="text1"/>
        </w:rPr>
        <w:t>部条款</w:t>
      </w:r>
      <w:r w:rsidR="00996D43" w:rsidRPr="00996D43">
        <w:rPr>
          <w:rFonts w:hint="eastAsia"/>
          <w:b/>
          <w:color w:val="000000" w:themeColor="text1"/>
        </w:rPr>
        <w:t>Q7.1.5</w:t>
      </w:r>
      <w:r w:rsidRPr="00996D43">
        <w:rPr>
          <w:rFonts w:hint="eastAsia"/>
          <w:b/>
          <w:color w:val="000000" w:themeColor="text1"/>
        </w:rPr>
        <w:t>，分布见附件。（</w:t>
      </w:r>
      <w:r w:rsidRPr="00996D43">
        <w:rPr>
          <w:rFonts w:hint="eastAsia"/>
          <w:b/>
          <w:color w:val="000000" w:themeColor="text1"/>
        </w:rPr>
        <w:t>Q/J/E/S</w:t>
      </w:r>
      <w:r w:rsidRPr="00996D43">
        <w:rPr>
          <w:rFonts w:hint="eastAsia"/>
          <w:b/>
          <w:color w:val="000000" w:themeColor="text1"/>
        </w:rPr>
        <w:t>分开填写）</w:t>
      </w:r>
    </w:p>
    <w:p w:rsidR="009D1339" w:rsidRDefault="00BA18D7">
      <w:pPr>
        <w:tabs>
          <w:tab w:val="left" w:pos="215"/>
          <w:tab w:val="left" w:pos="430"/>
        </w:tabs>
        <w:spacing w:line="360" w:lineRule="auto"/>
        <w:ind w:leftChars="-472" w:left="-190" w:hangingChars="380" w:hanging="801"/>
        <w:rPr>
          <w:b/>
          <w:color w:val="000000" w:themeColor="text1"/>
        </w:rPr>
      </w:pPr>
      <w:r w:rsidRPr="00996D43">
        <w:rPr>
          <w:rFonts w:hint="eastAsia"/>
          <w:b/>
          <w:bCs/>
          <w:color w:val="000000" w:themeColor="text1"/>
          <w:szCs w:val="28"/>
        </w:rPr>
        <w:t xml:space="preserve">2. </w:t>
      </w:r>
      <w:r w:rsidRPr="00996D43">
        <w:rPr>
          <w:rFonts w:hint="eastAsia"/>
          <w:b/>
          <w:bCs/>
          <w:color w:val="000000" w:themeColor="text1"/>
          <w:szCs w:val="28"/>
        </w:rPr>
        <w:t>本次审核发现不符合及存在问题对管理体系实现目标的影响</w:t>
      </w:r>
      <w:r w:rsidRPr="00996D43">
        <w:rPr>
          <w:rFonts w:hint="eastAsia"/>
          <w:b/>
          <w:color w:val="000000" w:themeColor="text1"/>
          <w:spacing w:val="-10"/>
          <w:szCs w:val="21"/>
        </w:rPr>
        <w:t>□</w:t>
      </w:r>
      <w:r w:rsidRPr="00996D43">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9D1339" w:rsidRDefault="00BA18D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9D1339" w:rsidRDefault="00BA18D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8"/>
        <w:tblW w:w="10065" w:type="dxa"/>
        <w:tblInd w:w="-885" w:type="dxa"/>
        <w:tblLayout w:type="fixed"/>
        <w:tblLook w:val="04A0"/>
      </w:tblPr>
      <w:tblGrid>
        <w:gridCol w:w="5246"/>
        <w:gridCol w:w="4819"/>
      </w:tblGrid>
      <w:tr w:rsidR="009D1339">
        <w:tc>
          <w:tcPr>
            <w:tcW w:w="5246" w:type="dxa"/>
          </w:tcPr>
          <w:p w:rsidR="009D1339" w:rsidRDefault="00BA18D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9D1339" w:rsidRDefault="00BA18D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D1339">
        <w:tc>
          <w:tcPr>
            <w:tcW w:w="5246" w:type="dxa"/>
          </w:tcPr>
          <w:p w:rsidR="009D1339" w:rsidRDefault="00BA18D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9D1339" w:rsidRDefault="009D1339">
            <w:pPr>
              <w:snapToGrid w:val="0"/>
              <w:spacing w:line="360" w:lineRule="auto"/>
              <w:rPr>
                <w:rFonts w:ascii="宋体" w:hAnsi="宋体"/>
                <w:b/>
                <w:color w:val="000000" w:themeColor="text1"/>
                <w:szCs w:val="21"/>
              </w:rPr>
            </w:pPr>
          </w:p>
        </w:tc>
      </w:tr>
      <w:tr w:rsidR="009D1339">
        <w:tc>
          <w:tcPr>
            <w:tcW w:w="5246" w:type="dxa"/>
          </w:tcPr>
          <w:p w:rsidR="009D1339" w:rsidRDefault="00BA18D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9D1339" w:rsidRDefault="009D1339">
            <w:pPr>
              <w:snapToGrid w:val="0"/>
              <w:spacing w:line="360" w:lineRule="auto"/>
              <w:rPr>
                <w:rFonts w:ascii="宋体" w:hAnsi="宋体"/>
                <w:b/>
                <w:color w:val="000000" w:themeColor="text1"/>
                <w:szCs w:val="21"/>
              </w:rPr>
            </w:pPr>
          </w:p>
        </w:tc>
      </w:tr>
      <w:tr w:rsidR="009D1339">
        <w:tc>
          <w:tcPr>
            <w:tcW w:w="5246" w:type="dxa"/>
          </w:tcPr>
          <w:p w:rsidR="009D1339" w:rsidRDefault="00BA18D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9D1339" w:rsidRDefault="009D1339">
            <w:pPr>
              <w:snapToGrid w:val="0"/>
              <w:spacing w:line="360" w:lineRule="auto"/>
              <w:rPr>
                <w:rFonts w:ascii="宋体" w:hAnsi="宋体"/>
                <w:b/>
                <w:color w:val="000000" w:themeColor="text1"/>
                <w:szCs w:val="21"/>
              </w:rPr>
            </w:pPr>
          </w:p>
        </w:tc>
      </w:tr>
    </w:tbl>
    <w:p w:rsidR="009D1339" w:rsidRDefault="009D1339">
      <w:pPr>
        <w:snapToGrid w:val="0"/>
        <w:spacing w:line="360" w:lineRule="auto"/>
        <w:ind w:leftChars="-337" w:left="-191" w:hangingChars="271" w:hanging="517"/>
        <w:rPr>
          <w:b/>
          <w:color w:val="000000" w:themeColor="text1"/>
          <w:spacing w:val="-10"/>
          <w:szCs w:val="21"/>
        </w:rPr>
      </w:pPr>
    </w:p>
    <w:p w:rsidR="009D1339" w:rsidRDefault="009D1339">
      <w:pPr>
        <w:snapToGrid w:val="0"/>
        <w:spacing w:line="360" w:lineRule="auto"/>
        <w:rPr>
          <w:b/>
          <w:color w:val="000000" w:themeColor="text1"/>
          <w:spacing w:val="-10"/>
          <w:szCs w:val="21"/>
        </w:rPr>
      </w:pPr>
    </w:p>
    <w:p w:rsidR="009D1339" w:rsidRDefault="00BA18D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D1339" w:rsidRDefault="00BA18D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9D1339" w:rsidRDefault="00BA18D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D1339" w:rsidRDefault="00BA18D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9D1339">
        <w:trPr>
          <w:trHeight w:val="2945"/>
        </w:trPr>
        <w:tc>
          <w:tcPr>
            <w:tcW w:w="10080" w:type="dxa"/>
          </w:tcPr>
          <w:p w:rsidR="009D1339" w:rsidRDefault="00BA18D7">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D1339" w:rsidRDefault="00BA18D7">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D1339" w:rsidRDefault="009D1339">
            <w:pPr>
              <w:spacing w:line="280" w:lineRule="exact"/>
              <w:ind w:left="221" w:hangingChars="100" w:hanging="221"/>
              <w:rPr>
                <w:b/>
                <w:color w:val="000000" w:themeColor="text1"/>
                <w:sz w:val="22"/>
                <w:szCs w:val="22"/>
              </w:rPr>
            </w:pPr>
          </w:p>
          <w:p w:rsidR="009D1339" w:rsidRDefault="00BA18D7">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9D1339" w:rsidRDefault="009D1339">
            <w:pPr>
              <w:spacing w:line="240" w:lineRule="exact"/>
              <w:rPr>
                <w:b/>
                <w:color w:val="000000" w:themeColor="text1"/>
                <w:sz w:val="28"/>
                <w:szCs w:val="28"/>
              </w:rPr>
            </w:pPr>
          </w:p>
        </w:tc>
      </w:tr>
      <w:tr w:rsidR="009D1339">
        <w:trPr>
          <w:trHeight w:val="2494"/>
        </w:trPr>
        <w:tc>
          <w:tcPr>
            <w:tcW w:w="10080" w:type="dxa"/>
          </w:tcPr>
          <w:p w:rsidR="009D1339" w:rsidRDefault="00BA18D7">
            <w:pPr>
              <w:rPr>
                <w:b/>
                <w:color w:val="000000" w:themeColor="text1"/>
              </w:rPr>
            </w:pPr>
            <w:r>
              <w:rPr>
                <w:rFonts w:hint="eastAsia"/>
                <w:b/>
                <w:color w:val="000000" w:themeColor="text1"/>
              </w:rPr>
              <w:t>2.</w:t>
            </w:r>
            <w:r>
              <w:rPr>
                <w:rFonts w:hint="eastAsia"/>
                <w:b/>
                <w:color w:val="000000" w:themeColor="text1"/>
              </w:rPr>
              <w:t>对审核范围适宜性结论</w:t>
            </w:r>
          </w:p>
          <w:p w:rsidR="009D1339" w:rsidRDefault="00BA18D7" w:rsidP="00996D43">
            <w:pPr>
              <w:ind w:leftChars="-50" w:left="-105"/>
              <w:rPr>
                <w:b/>
                <w:color w:val="000000" w:themeColor="text1"/>
              </w:rPr>
            </w:pPr>
            <w:r>
              <w:rPr>
                <w:rFonts w:hint="eastAsia"/>
                <w:b/>
                <w:sz w:val="26"/>
                <w:szCs w:val="26"/>
              </w:rPr>
              <w:t>■</w:t>
            </w:r>
            <w:r>
              <w:rPr>
                <w:rFonts w:hint="eastAsia"/>
                <w:b/>
                <w:color w:val="000000" w:themeColor="text1"/>
              </w:rPr>
              <w:t>审核范围适宜，与申请范围一致</w:t>
            </w:r>
          </w:p>
          <w:p w:rsidR="009D1339" w:rsidRDefault="00BA18D7">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D1339" w:rsidRDefault="00BA18D7">
            <w:pPr>
              <w:rPr>
                <w:rFonts w:ascii="宋体" w:hAnsi="宋体"/>
                <w:szCs w:val="21"/>
              </w:rPr>
            </w:pPr>
            <w:r>
              <w:rPr>
                <w:rFonts w:ascii="宋体" w:hAnsi="宋体"/>
                <w:b/>
                <w:color w:val="000000"/>
                <w:sz w:val="20"/>
                <w:szCs w:val="20"/>
              </w:rPr>
              <w:t>QMS:</w:t>
            </w:r>
            <w:r>
              <w:rPr>
                <w:rFonts w:ascii="宋体" w:hAnsi="宋体" w:hint="eastAsia"/>
                <w:szCs w:val="21"/>
              </w:rPr>
              <w:t>物业管理服务</w:t>
            </w:r>
            <w:r>
              <w:rPr>
                <w:rFonts w:ascii="宋体" w:hAnsi="宋体" w:hint="eastAsia"/>
                <w:szCs w:val="21"/>
              </w:rPr>
              <w:t>。</w:t>
            </w:r>
          </w:p>
          <w:p w:rsidR="009D1339" w:rsidRDefault="00BA18D7">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rPr>
              <w:t>物业管理服务所涉及的相关环境管理活动</w:t>
            </w:r>
            <w:r>
              <w:rPr>
                <w:rFonts w:ascii="宋体" w:hAnsi="宋体" w:hint="eastAsia"/>
                <w:szCs w:val="21"/>
              </w:rPr>
              <w:t>。</w:t>
            </w:r>
          </w:p>
          <w:p w:rsidR="009D1339" w:rsidRDefault="00BA18D7">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rPr>
              <w:t>物业管理服务所涉及的相关职业健康安全管理活动</w:t>
            </w:r>
            <w:r>
              <w:rPr>
                <w:rFonts w:ascii="宋体" w:hAnsi="宋体" w:hint="eastAsia"/>
                <w:szCs w:val="21"/>
              </w:rPr>
              <w:t>。</w:t>
            </w:r>
          </w:p>
          <w:p w:rsidR="009D1339" w:rsidRDefault="009D1339">
            <w:pPr>
              <w:rPr>
                <w:b/>
                <w:color w:val="000000" w:themeColor="text1"/>
                <w:spacing w:val="-10"/>
                <w:sz w:val="22"/>
                <w:szCs w:val="22"/>
              </w:rPr>
            </w:pPr>
            <w:bookmarkStart w:id="21" w:name="_GoBack"/>
            <w:bookmarkEnd w:id="21"/>
          </w:p>
        </w:tc>
      </w:tr>
      <w:tr w:rsidR="009D1339">
        <w:trPr>
          <w:trHeight w:val="3615"/>
        </w:trPr>
        <w:tc>
          <w:tcPr>
            <w:tcW w:w="10080" w:type="dxa"/>
          </w:tcPr>
          <w:p w:rsidR="009D1339" w:rsidRDefault="00BA18D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D1339" w:rsidRDefault="00BA18D7">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D1339" w:rsidRDefault="00BA18D7">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9D1339" w:rsidRDefault="00BA18D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D1339" w:rsidRDefault="00BA18D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D1339" w:rsidRDefault="00BA18D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D1339" w:rsidRDefault="00BA18D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D1339" w:rsidRDefault="00BA18D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D1339" w:rsidRDefault="00BA18D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D1339" w:rsidRDefault="00BA18D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9D133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9D1339" w:rsidRDefault="009D1339">
            <w:pPr>
              <w:spacing w:line="360" w:lineRule="auto"/>
              <w:rPr>
                <w:b/>
                <w:color w:val="000000" w:themeColor="text1"/>
              </w:rPr>
            </w:pPr>
          </w:p>
        </w:tc>
      </w:tr>
    </w:tbl>
    <w:p w:rsidR="009D1339" w:rsidRDefault="00BA18D7">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9D1339" w:rsidRDefault="00BA18D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9D1339" w:rsidRDefault="00BA18D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9D1339" w:rsidRDefault="00BA18D7">
      <w:pPr>
        <w:spacing w:line="360" w:lineRule="auto"/>
        <w:ind w:leftChars="-405" w:left="-850" w:firstLineChars="200" w:firstLine="422"/>
        <w:rPr>
          <w:b/>
          <w:color w:val="000000" w:themeColor="text1"/>
        </w:rPr>
      </w:pPr>
      <w:r>
        <w:rPr>
          <w:rFonts w:hint="eastAsia"/>
          <w:b/>
          <w:color w:val="000000" w:themeColor="text1"/>
        </w:rPr>
        <w:lastRenderedPageBreak/>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9D1339" w:rsidRDefault="00BA18D7" w:rsidP="00996D43">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9D1339" w:rsidRDefault="009D1339" w:rsidP="00996D43">
      <w:pPr>
        <w:spacing w:beforeLines="50" w:afterLines="50"/>
        <w:ind w:leftChars="-405" w:left="-326" w:hangingChars="326" w:hanging="524"/>
        <w:rPr>
          <w:b/>
          <w:color w:val="000000" w:themeColor="text1"/>
          <w:sz w:val="16"/>
          <w:szCs w:val="16"/>
        </w:rPr>
      </w:pPr>
    </w:p>
    <w:p w:rsidR="009D1339" w:rsidRDefault="009D1339">
      <w:pPr>
        <w:snapToGrid w:val="0"/>
        <w:rPr>
          <w:b/>
          <w:bCs/>
          <w:color w:val="000000" w:themeColor="text1"/>
          <w:szCs w:val="28"/>
          <w:u w:val="single"/>
        </w:rPr>
      </w:pPr>
    </w:p>
    <w:p w:rsidR="009D1339" w:rsidRDefault="00BA18D7" w:rsidP="00996D43">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9D1339" w:rsidRDefault="00BA18D7" w:rsidP="00996D43">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9D1339" w:rsidRDefault="009D1339" w:rsidP="00996D43">
      <w:pPr>
        <w:snapToGrid w:val="0"/>
        <w:spacing w:beforeLines="50" w:line="360" w:lineRule="auto"/>
        <w:ind w:firstLineChars="250" w:firstLine="527"/>
        <w:rPr>
          <w:b/>
          <w:color w:val="000000" w:themeColor="text1"/>
        </w:rPr>
      </w:pPr>
    </w:p>
    <w:p w:rsidR="009D1339" w:rsidRDefault="00BA18D7" w:rsidP="00996D43">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9D1339" w:rsidRDefault="00BA18D7">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sidR="00996D43">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9D1339" w:rsidRDefault="00BA18D7" w:rsidP="00996D43">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D1339" w:rsidRDefault="00BA18D7" w:rsidP="00996D43">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D1339" w:rsidRDefault="00BA18D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D1339" w:rsidRDefault="00BA18D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D1339" w:rsidRDefault="00BA18D7">
      <w:pPr>
        <w:spacing w:line="360" w:lineRule="auto"/>
        <w:rPr>
          <w:b/>
          <w:color w:val="000000" w:themeColor="text1"/>
          <w:szCs w:val="21"/>
          <w:u w:val="single"/>
        </w:rPr>
      </w:pPr>
      <w:r>
        <w:rPr>
          <w:rFonts w:hint="eastAsia"/>
          <w:b/>
          <w:color w:val="000000" w:themeColor="text1"/>
          <w:szCs w:val="21"/>
        </w:rPr>
        <w:t>存在问题说明及意见：</w:t>
      </w:r>
    </w:p>
    <w:p w:rsidR="009D1339" w:rsidRDefault="009D1339" w:rsidP="00996D43">
      <w:pPr>
        <w:spacing w:afterLines="50"/>
        <w:ind w:firstLineChars="200" w:firstLine="422"/>
        <w:rPr>
          <w:b/>
          <w:color w:val="000000" w:themeColor="text1"/>
          <w:szCs w:val="21"/>
        </w:rPr>
      </w:pPr>
    </w:p>
    <w:p w:rsidR="009D1339" w:rsidRDefault="00BA18D7" w:rsidP="00996D43">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D1339" w:rsidRDefault="00BA18D7">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9D1339" w:rsidRDefault="00BA18D7" w:rsidP="00996D43">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9D1339" w:rsidRDefault="00BA18D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9D1339" w:rsidRDefault="00BA18D7">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D1339" w:rsidRDefault="00BA18D7">
      <w:pPr>
        <w:spacing w:line="360" w:lineRule="auto"/>
        <w:ind w:leftChars="-405" w:hangingChars="403" w:hanging="850"/>
        <w:rPr>
          <w:b/>
          <w:color w:val="000000" w:themeColor="text1"/>
        </w:rPr>
      </w:pPr>
      <w:r>
        <w:rPr>
          <w:rFonts w:hint="eastAsia"/>
          <w:b/>
          <w:color w:val="000000" w:themeColor="text1"/>
        </w:rPr>
        <w:t>认证评定负责人：日期：年月日</w:t>
      </w:r>
    </w:p>
    <w:p w:rsidR="009D1339" w:rsidRDefault="00BA18D7">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D1339" w:rsidRDefault="00BA18D7">
      <w:pPr>
        <w:spacing w:line="360" w:lineRule="auto"/>
        <w:ind w:leftChars="-405" w:hangingChars="403" w:hanging="850"/>
        <w:rPr>
          <w:b/>
          <w:color w:val="000000" w:themeColor="text1"/>
        </w:rPr>
      </w:pPr>
      <w:r>
        <w:rPr>
          <w:rFonts w:hint="eastAsia"/>
          <w:b/>
          <w:color w:val="000000" w:themeColor="text1"/>
        </w:rPr>
        <w:t>批准人（总经理）：日期：年月日</w:t>
      </w:r>
    </w:p>
    <w:p w:rsidR="009D1339" w:rsidRDefault="00BA18D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9D1339" w:rsidRDefault="009D1339">
      <w:pPr>
        <w:snapToGrid w:val="0"/>
        <w:spacing w:line="360" w:lineRule="auto"/>
        <w:ind w:leftChars="-405" w:hangingChars="403" w:hanging="850"/>
        <w:rPr>
          <w:b/>
          <w:color w:val="000000" w:themeColor="text1"/>
          <w:szCs w:val="21"/>
          <w:u w:val="single"/>
        </w:rPr>
      </w:pPr>
    </w:p>
    <w:p w:rsidR="009D1339" w:rsidRDefault="009D1339">
      <w:pPr>
        <w:snapToGrid w:val="0"/>
        <w:spacing w:line="360" w:lineRule="auto"/>
        <w:ind w:leftChars="-405" w:hangingChars="403" w:hanging="850"/>
        <w:rPr>
          <w:b/>
          <w:color w:val="000000" w:themeColor="text1"/>
          <w:szCs w:val="21"/>
          <w:u w:val="single"/>
        </w:rPr>
      </w:pPr>
    </w:p>
    <w:p w:rsidR="009D1339" w:rsidRDefault="009D1339">
      <w:pPr>
        <w:snapToGrid w:val="0"/>
        <w:spacing w:line="360" w:lineRule="auto"/>
        <w:ind w:left="738" w:hangingChars="350" w:hanging="738"/>
        <w:rPr>
          <w:b/>
          <w:color w:val="000000" w:themeColor="text1"/>
          <w:szCs w:val="21"/>
          <w:u w:val="single"/>
        </w:rPr>
      </w:pPr>
    </w:p>
    <w:p w:rsidR="009D1339" w:rsidRDefault="00BA18D7" w:rsidP="00996D43">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9D1339" w:rsidRDefault="00BA18D7" w:rsidP="00996D43">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w:t>
      </w:r>
      <w:r>
        <w:rPr>
          <w:rFonts w:hint="eastAsia"/>
          <w:b/>
          <w:color w:val="000000" w:themeColor="text1"/>
        </w:rPr>
        <w:t>份</w:t>
      </w:r>
    </w:p>
    <w:p w:rsidR="009D1339" w:rsidRDefault="00BA18D7" w:rsidP="00996D43">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9D1339" w:rsidRDefault="00BA18D7" w:rsidP="00996D43">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9D1339" w:rsidRDefault="00BA18D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9D1339" w:rsidRDefault="00BA18D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9D1339" w:rsidRDefault="00BA18D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D1339" w:rsidRDefault="00BA18D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9D1339" w:rsidRDefault="00BA18D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D1339" w:rsidRDefault="00BA18D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D1339" w:rsidRDefault="00BA18D7">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D1339" w:rsidRDefault="00BA18D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9D1339" w:rsidRDefault="00BA18D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9D1339" w:rsidRDefault="009D1339">
      <w:pPr>
        <w:spacing w:line="360" w:lineRule="auto"/>
        <w:ind w:left="964" w:hangingChars="600" w:hanging="964"/>
        <w:rPr>
          <w:b/>
          <w:bCs/>
          <w:color w:val="000000" w:themeColor="text1"/>
          <w:sz w:val="16"/>
          <w:szCs w:val="16"/>
        </w:rPr>
      </w:pPr>
    </w:p>
    <w:p w:rsidR="009D1339" w:rsidRDefault="009D1339" w:rsidP="00996D43">
      <w:pPr>
        <w:snapToGrid w:val="0"/>
        <w:spacing w:line="300" w:lineRule="auto"/>
        <w:ind w:firstLineChars="100" w:firstLine="244"/>
        <w:jc w:val="left"/>
        <w:rPr>
          <w:b/>
          <w:bCs/>
          <w:color w:val="000000" w:themeColor="text1"/>
          <w:w w:val="115"/>
        </w:rPr>
      </w:pPr>
    </w:p>
    <w:p w:rsidR="009D1339" w:rsidRDefault="009D1339">
      <w:pPr>
        <w:rPr>
          <w:rFonts w:ascii="宋体" w:hAnsi="宋体"/>
          <w:b/>
          <w:color w:val="000000" w:themeColor="text1"/>
          <w:sz w:val="26"/>
          <w:szCs w:val="26"/>
        </w:rPr>
      </w:pPr>
    </w:p>
    <w:sectPr w:rsidR="009D1339" w:rsidSect="009D1339">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8D7" w:rsidRDefault="00BA18D7" w:rsidP="009D1339">
      <w:r>
        <w:separator/>
      </w:r>
    </w:p>
  </w:endnote>
  <w:endnote w:type="continuationSeparator" w:id="1">
    <w:p w:rsidR="00BA18D7" w:rsidRDefault="00BA18D7" w:rsidP="009D13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8D7" w:rsidRDefault="00BA18D7" w:rsidP="009D1339">
      <w:r>
        <w:separator/>
      </w:r>
    </w:p>
  </w:footnote>
  <w:footnote w:type="continuationSeparator" w:id="1">
    <w:p w:rsidR="00BA18D7" w:rsidRDefault="00BA18D7" w:rsidP="009D13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339" w:rsidRDefault="009D1339">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9D1339">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9D1339" w:rsidRDefault="00BA18D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BA18D7">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BA18D7">
      <w:rPr>
        <w:rStyle w:val="CharChar1"/>
        <w:rFonts w:hint="default"/>
      </w:rPr>
      <w:t>北京国标联合认证有限公司</w:t>
    </w:r>
    <w:r w:rsidR="00BA18D7">
      <w:rPr>
        <w:rStyle w:val="CharChar1"/>
        <w:rFonts w:hint="default"/>
      </w:rPr>
      <w:tab/>
    </w:r>
    <w:r w:rsidR="00BA18D7">
      <w:rPr>
        <w:rStyle w:val="CharChar1"/>
        <w:rFonts w:hint="default"/>
      </w:rPr>
      <w:tab/>
    </w:r>
    <w:r w:rsidR="00BA18D7">
      <w:rPr>
        <w:rStyle w:val="CharChar1"/>
        <w:rFonts w:hint="default"/>
      </w:rPr>
      <w:tab/>
    </w:r>
    <w:bookmarkEnd w:id="22"/>
  </w:p>
  <w:p w:rsidR="009D1339" w:rsidRDefault="009D1339">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2680083D"/>
    <w:multiLevelType w:val="singleLevel"/>
    <w:tmpl w:val="2680083D"/>
    <w:lvl w:ilvl="0">
      <w:start w:val="8"/>
      <w:numFmt w:val="decimal"/>
      <w:suff w:val="space"/>
      <w:lvlText w:val="%1."/>
      <w:lvlJc w:val="left"/>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1339"/>
    <w:rsid w:val="00996D43"/>
    <w:rsid w:val="009D1339"/>
    <w:rsid w:val="00BA18D7"/>
    <w:rsid w:val="13F456C3"/>
    <w:rsid w:val="61851A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D1339"/>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9D1339"/>
    <w:pPr>
      <w:spacing w:before="25" w:after="25"/>
    </w:pPr>
    <w:rPr>
      <w:bCs/>
      <w:spacing w:val="10"/>
    </w:rPr>
  </w:style>
  <w:style w:type="paragraph" w:styleId="a4">
    <w:name w:val="Balloon Text"/>
    <w:basedOn w:val="a"/>
    <w:link w:val="Char"/>
    <w:uiPriority w:val="99"/>
    <w:semiHidden/>
    <w:unhideWhenUsed/>
    <w:rsid w:val="009D1339"/>
    <w:rPr>
      <w:sz w:val="18"/>
      <w:szCs w:val="18"/>
    </w:rPr>
  </w:style>
  <w:style w:type="paragraph" w:styleId="a5">
    <w:name w:val="footer"/>
    <w:basedOn w:val="a"/>
    <w:link w:val="Char0"/>
    <w:uiPriority w:val="99"/>
    <w:unhideWhenUsed/>
    <w:qFormat/>
    <w:rsid w:val="009D1339"/>
    <w:pPr>
      <w:tabs>
        <w:tab w:val="center" w:pos="4153"/>
        <w:tab w:val="right" w:pos="8306"/>
      </w:tabs>
      <w:snapToGrid w:val="0"/>
      <w:jc w:val="left"/>
    </w:pPr>
    <w:rPr>
      <w:sz w:val="18"/>
      <w:szCs w:val="18"/>
    </w:rPr>
  </w:style>
  <w:style w:type="paragraph" w:styleId="a6">
    <w:name w:val="header"/>
    <w:basedOn w:val="a"/>
    <w:link w:val="Char1"/>
    <w:unhideWhenUsed/>
    <w:rsid w:val="009D133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9D1339"/>
    <w:pPr>
      <w:widowControl/>
      <w:spacing w:before="100" w:beforeAutospacing="1" w:after="100" w:afterAutospacing="1"/>
      <w:jc w:val="left"/>
    </w:pPr>
    <w:rPr>
      <w:rFonts w:ascii="宋体" w:hAnsi="宋体" w:cs="宋体"/>
      <w:kern w:val="0"/>
      <w:sz w:val="24"/>
    </w:rPr>
  </w:style>
  <w:style w:type="table" w:styleId="a8">
    <w:name w:val="Table Grid"/>
    <w:basedOn w:val="a2"/>
    <w:uiPriority w:val="59"/>
    <w:rsid w:val="009D13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rsid w:val="009D1339"/>
    <w:rPr>
      <w:color w:val="0000FF"/>
      <w:u w:val="single"/>
    </w:rPr>
  </w:style>
  <w:style w:type="paragraph" w:styleId="aa">
    <w:name w:val="List Paragraph"/>
    <w:basedOn w:val="a"/>
    <w:uiPriority w:val="34"/>
    <w:qFormat/>
    <w:rsid w:val="009D1339"/>
    <w:pPr>
      <w:ind w:firstLineChars="200" w:firstLine="420"/>
    </w:pPr>
  </w:style>
  <w:style w:type="character" w:customStyle="1" w:styleId="Char1">
    <w:name w:val="页眉 Char1"/>
    <w:basedOn w:val="a1"/>
    <w:link w:val="a6"/>
    <w:uiPriority w:val="99"/>
    <w:qFormat/>
    <w:rsid w:val="009D1339"/>
    <w:rPr>
      <w:rFonts w:ascii="Times New Roman" w:eastAsia="宋体" w:hAnsi="Times New Roman" w:cs="Times New Roman"/>
      <w:sz w:val="18"/>
      <w:szCs w:val="18"/>
    </w:rPr>
  </w:style>
  <w:style w:type="character" w:customStyle="1" w:styleId="Char0">
    <w:name w:val="页脚 Char"/>
    <w:basedOn w:val="a1"/>
    <w:link w:val="a5"/>
    <w:uiPriority w:val="99"/>
    <w:rsid w:val="009D1339"/>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9D1339"/>
    <w:rPr>
      <w:rFonts w:ascii="Times New Roman" w:eastAsia="宋体" w:hAnsi="Times New Roman" w:cs="Times New Roman"/>
      <w:sz w:val="18"/>
      <w:szCs w:val="18"/>
    </w:rPr>
  </w:style>
  <w:style w:type="character" w:customStyle="1" w:styleId="Char2">
    <w:name w:val="页眉 Char"/>
    <w:rsid w:val="009D1339"/>
    <w:rPr>
      <w:kern w:val="2"/>
      <w:sz w:val="18"/>
      <w:szCs w:val="18"/>
    </w:rPr>
  </w:style>
  <w:style w:type="character" w:customStyle="1" w:styleId="CharChar1">
    <w:name w:val="Char Char1"/>
    <w:qFormat/>
    <w:locked/>
    <w:rsid w:val="009D1339"/>
    <w:rPr>
      <w:rFonts w:ascii="宋体" w:eastAsia="宋体" w:hAnsi="Courier New" w:hint="eastAsia"/>
      <w:kern w:val="2"/>
      <w:sz w:val="21"/>
      <w:lang w:val="en-US" w:eastAsia="zh-CN" w:bidi="ar-SA"/>
    </w:rPr>
  </w:style>
  <w:style w:type="character" w:customStyle="1" w:styleId="1">
    <w:name w:val="占位符文本1"/>
    <w:uiPriority w:val="99"/>
    <w:semiHidden/>
    <w:qFormat/>
    <w:rsid w:val="009D1339"/>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1423</Words>
  <Characters>8115</Characters>
  <Application>Microsoft Office Word</Application>
  <DocSecurity>0</DocSecurity>
  <Lines>67</Lines>
  <Paragraphs>19</Paragraphs>
  <ScaleCrop>false</ScaleCrop>
  <Company>微软中国</Company>
  <LinksUpToDate>false</LinksUpToDate>
  <CharactersWithSpaces>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56</cp:revision>
  <cp:lastPrinted>2019-05-13T03:19:00Z</cp:lastPrinted>
  <dcterms:created xsi:type="dcterms:W3CDTF">2015-06-17T14:51:00Z</dcterms:created>
  <dcterms:modified xsi:type="dcterms:W3CDTF">2020-03-02T07:39:00Z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