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思耐（沧州）电力科技有限公司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20342-2023-QEO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杨园</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2021-N1QMS-1215052</w:t>
            </w:r>
          </w:p>
          <w:p w:rsidR="002D4D32">
            <w:pPr>
              <w:snapToGrid w:val="0"/>
              <w:spacing w:line="320" w:lineRule="exact"/>
              <w:ind w:left="1309"/>
              <w:rPr>
                <w:sz w:val="22"/>
                <w:szCs w:val="22"/>
                <w:highlight w:val="yellow"/>
              </w:rPr>
            </w:pPr>
            <w:r>
              <w:rPr>
                <w:sz w:val="22"/>
                <w:szCs w:val="22"/>
                <w:highlight w:val="yellow"/>
              </w:rPr>
              <w:t>2022-N1EMS-1215052</w:t>
            </w:r>
          </w:p>
          <w:p w:rsidR="002D4D32">
            <w:pPr>
              <w:snapToGrid w:val="0"/>
              <w:spacing w:line="320" w:lineRule="exact"/>
              <w:ind w:left="1309"/>
              <w:rPr>
                <w:sz w:val="22"/>
                <w:szCs w:val="22"/>
                <w:highlight w:val="yellow"/>
              </w:rPr>
            </w:pPr>
            <w:r>
              <w:rPr>
                <w:sz w:val="22"/>
                <w:szCs w:val="22"/>
                <w:highlight w:val="yellow"/>
              </w:rPr>
              <w:t>2022-N1OHSMS-1215052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张星</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2020-N1QMS-1263722</w:t>
            </w:r>
          </w:p>
          <w:p w:rsidR="002D4D32">
            <w:pPr>
              <w:snapToGrid w:val="0"/>
              <w:spacing w:line="320" w:lineRule="exact"/>
              <w:ind w:left="1309"/>
              <w:rPr>
                <w:sz w:val="22"/>
                <w:szCs w:val="22"/>
                <w:highlight w:val="yellow"/>
              </w:rPr>
            </w:pPr>
            <w:r>
              <w:rPr>
                <w:sz w:val="22"/>
                <w:szCs w:val="22"/>
                <w:highlight w:val="yellow"/>
              </w:rPr>
              <w:t>2020-N1EMS-1263722</w:t>
            </w:r>
          </w:p>
          <w:p w:rsidR="002D4D32">
            <w:pPr>
              <w:snapToGrid w:val="0"/>
              <w:spacing w:line="320" w:lineRule="exact"/>
              <w:ind w:left="1309"/>
              <w:rPr>
                <w:sz w:val="22"/>
                <w:szCs w:val="22"/>
                <w:highlight w:val="yellow"/>
              </w:rPr>
            </w:pPr>
            <w:r>
              <w:rPr>
                <w:sz w:val="22"/>
                <w:szCs w:val="22"/>
                <w:highlight w:val="yellow"/>
              </w:rPr>
              <w:t>2023-N1OHSMS-1263722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