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C66AE4">
      <w:pPr>
        <w:pStyle w:val="Subtitle"/>
        <w:ind w:firstLine="103" w:firstLineChars="49"/>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30345-2023-Q</w:t>
      </w:r>
      <w:bookmarkEnd w:id="0"/>
    </w:p>
    <w:p w:rsidR="00C66AE4" w:rsidP="00075FBD">
      <w:pPr>
        <w:snapToGrid w:val="0"/>
        <w:spacing w:after="94" w:afterLines="30"/>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a:stretch>
                      <a:fillRect/>
                    </a:stretch>
                  </pic:blipFill>
                  <pic:spPr>
                    <a:xfrm>
                      <a:off x="0" y="0"/>
                      <a:ext cx="1747164" cy="1749516"/>
                    </a:xfrm>
                    <a:prstGeom prst="rect">
                      <a:avLst/>
                    </a:prstGeom>
                  </pic:spPr>
                </pic:pic>
              </a:graphicData>
            </a:graphic>
          </wp:anchor>
        </w:drawing>
      </w: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C66AE4" w:rsidP="00075FBD">
      <w:pPr>
        <w:snapToGrid w:val="0"/>
        <w:spacing w:after="94" w:afterLines="30"/>
        <w:rPr>
          <w:rFonts w:ascii="楷体" w:eastAsia="楷体" w:hAnsi="楷体"/>
          <w:b/>
          <w:color w:val="000000"/>
          <w:sz w:val="32"/>
          <w:szCs w:val="32"/>
        </w:rPr>
      </w:pP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绵阳锐昱电子科技有限公司</w:t>
      </w:r>
      <w:bookmarkEnd w:id="1"/>
    </w:p>
    <w:p w:rsidR="00C66AE4" w:rsidP="00075FBD">
      <w:pPr>
        <w:snapToGrid w:val="0"/>
        <w:spacing w:after="94" w:afterLines="30"/>
        <w:ind w:firstLine="1260" w:firstLineChars="6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C66AE4" w:rsidP="00075FBD">
      <w:pPr>
        <w:snapToGrid w:val="0"/>
        <w:spacing w:after="94" w:afterLines="30"/>
        <w:ind w:firstLine="1350" w:firstLineChars="643"/>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P="00075FBD">
      <w:pPr>
        <w:snapToGrid w:val="0"/>
        <w:spacing w:after="94" w:afterLines="30"/>
        <w:ind w:firstLine="1350" w:firstLineChars="643"/>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P="00075FBD">
      <w:pPr>
        <w:snapToGrid w:val="0"/>
        <w:spacing w:after="94" w:afterLines="30"/>
        <w:ind w:firstLine="1346" w:firstLineChars="641"/>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P="00DF1D97">
      <w:pPr>
        <w:widowControl/>
        <w:ind w:firstLine="1984" w:firstLineChars="945"/>
        <w:jc w:val="left"/>
        <w:rPr>
          <w:rFonts w:ascii="宋体" w:hAnsi="宋体"/>
          <w:b/>
          <w:color w:val="000000"/>
          <w:sz w:val="32"/>
          <w:szCs w:val="32"/>
        </w:rPr>
      </w:pPr>
      <w:r>
        <w:rPr>
          <w:rFonts w:ascii="宋体" w:hAnsi="宋体" w:hint="eastAsia"/>
          <w:b/>
          <w:color w:val="000000"/>
          <w:sz w:val="32"/>
          <w:szCs w:val="32"/>
        </w:rPr>
        <w:t>网址：www.china-isc.org.cn</w:t>
      </w:r>
    </w:p>
    <w:p w:rsidR="00C66AE4" w:rsidP="00075FBD">
      <w:pPr>
        <w:spacing w:before="312" w:beforeLines="100"/>
        <w:ind w:firstLine="210" w:firstLineChars="100"/>
        <w:rPr>
          <w:rFonts w:ascii="宋体" w:hAnsi="宋体"/>
          <w:b/>
          <w:color w:val="000000"/>
          <w:szCs w:val="21"/>
        </w:rPr>
      </w:pPr>
      <w:r>
        <w:rPr>
          <w:rFonts w:ascii="宋体"/>
          <w:b/>
          <w:color w:val="000000"/>
          <w:szCs w:val="21"/>
        </w:rPr>
        <w:br w:type="page"/>
      </w:r>
      <w:r>
        <w:rPr>
          <w:rFonts w:ascii="宋体" w:hAnsi="宋体" w:hint="eastAsia"/>
          <w:b/>
          <w:color w:val="000000"/>
          <w:szCs w:val="21"/>
        </w:rPr>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b/>
                <w:bCs/>
                <w:szCs w:val="21"/>
              </w:rPr>
            </w:pPr>
            <w:r>
              <w:rPr>
                <w:rFonts w:cs="Arial" w:hint="eastAsia"/>
                <w:b/>
                <w:bCs/>
                <w:color w:val="000000"/>
                <w:szCs w:val="21"/>
              </w:rPr>
              <w:t>审核日期</w:t>
            </w:r>
          </w:p>
        </w:tc>
        <w:tc>
          <w:tcPr>
            <w:tcW w:w="7431" w:type="dxa"/>
            <w:tcMar>
              <w:left w:w="113" w:type="dxa"/>
            </w:tcMar>
          </w:tcPr>
          <w:p w:rsidR="00C66AE4">
            <w:pPr>
              <w:rPr>
                <w:szCs w:val="21"/>
              </w:rPr>
            </w:pPr>
            <w:bookmarkStart w:id="8" w:name="审核日期"/>
            <w:r>
              <w:rPr>
                <w:rFonts w:ascii="宋体" w:hint="eastAsia"/>
                <w:b/>
                <w:color w:val="000000"/>
                <w:szCs w:val="21"/>
              </w:rPr>
              <w:t>2023年04月14日 下午至2023年04月14日 下午</w:t>
            </w:r>
            <w:bookmarkEnd w:id="8"/>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78"/>
        </w:trPr>
        <w:tc>
          <w:tcPr>
            <w:tcW w:w="2162" w:type="dxa"/>
          </w:tcPr>
          <w:p w:rsidR="00C66AE4">
            <w:pPr>
              <w:rPr>
                <w:rFonts w:ascii="宋体"/>
                <w:b/>
                <w:color w:val="000000"/>
                <w:szCs w:val="21"/>
              </w:rPr>
            </w:pPr>
            <w:r>
              <w:rPr>
                <w:rFonts w:ascii="宋体" w:hint="eastAsia"/>
                <w:b/>
                <w:color w:val="000000"/>
                <w:szCs w:val="21"/>
              </w:rPr>
              <w:t>审核目的</w:t>
            </w:r>
          </w:p>
        </w:tc>
        <w:tc>
          <w:tcPr>
            <w:tcW w:w="7431" w:type="dxa"/>
            <w:tcMar>
              <w:left w:w="113" w:type="dxa"/>
            </w:tcMar>
          </w:tcPr>
          <w:p w:rsidR="00C66AE4">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Add1"/>
            <w:bookmarkStart w:id="11" w:name="QJ勾选"/>
            <w:r>
              <w:rPr>
                <w:rFonts w:ascii="宋体" w:hAnsi="宋体" w:hint="eastAsia"/>
                <w:b/>
                <w:color w:val="000000"/>
                <w:szCs w:val="21"/>
              </w:rPr>
              <w:t>□</w:t>
            </w:r>
            <w:bookmarkEnd w:id="11"/>
            <w:bookmarkEnd w:id="10"/>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896"/>
        </w:trPr>
        <w:tc>
          <w:tcPr>
            <w:tcW w:w="2162" w:type="dxa"/>
          </w:tcPr>
          <w:p w:rsidR="00C66AE4">
            <w:pPr>
              <w:tabs>
                <w:tab w:val="left" w:pos="3664"/>
              </w:tabs>
              <w:rPr>
                <w:rFonts w:cs="Arial"/>
                <w:b/>
                <w:bCs/>
                <w:color w:val="000000"/>
                <w:szCs w:val="21"/>
              </w:rPr>
            </w:pPr>
            <w:r>
              <w:rPr>
                <w:rFonts w:cs="Arial" w:hint="eastAsia"/>
                <w:b/>
                <w:bCs/>
                <w:color w:val="000000"/>
                <w:szCs w:val="21"/>
              </w:rPr>
              <w:t>审核准则</w:t>
            </w:r>
          </w:p>
          <w:p w:rsidR="00C66AE4">
            <w:pPr>
              <w:tabs>
                <w:tab w:val="left" w:pos="4285"/>
              </w:tabs>
              <w:rPr>
                <w:rFonts w:cs="Arial"/>
                <w:b/>
                <w:bCs/>
                <w:color w:val="000000"/>
                <w:szCs w:val="21"/>
              </w:rPr>
            </w:pPr>
          </w:p>
        </w:tc>
        <w:tc>
          <w:tcPr>
            <w:tcW w:w="7431" w:type="dxa"/>
            <w:tcMar>
              <w:left w:w="113" w:type="dxa"/>
            </w:tcMar>
          </w:tcPr>
          <w:p w:rsidR="00C66AE4">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66AE4" w:rsidRPr="00CD2D3B">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66AE4">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rsidR="00C66AE4">
            <w:pPr>
              <w:rPr>
                <w:szCs w:val="21"/>
              </w:rPr>
            </w:pPr>
            <w:r>
              <w:rPr>
                <w:rFonts w:ascii="宋体" w:hAnsi="宋体" w:hint="eastAsia"/>
                <w:b/>
                <w:color w:val="000000"/>
                <w:szCs w:val="21"/>
                <w:lang w:val="de-DE"/>
              </w:rPr>
              <w:t>□适用于受审核方的法律法规及其他要求□认证合同</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vAlign w:val="center"/>
          </w:tcPr>
          <w:p w:rsidR="00C66AE4">
            <w:pPr>
              <w:rPr>
                <w:rFonts w:ascii="宋体"/>
                <w:b/>
                <w:szCs w:val="21"/>
              </w:rPr>
            </w:pPr>
            <w:r>
              <w:rPr>
                <w:rFonts w:ascii="宋体" w:hint="eastAsia"/>
                <w:b/>
                <w:szCs w:val="21"/>
              </w:rPr>
              <w:t>审核方式</w:t>
            </w:r>
          </w:p>
        </w:tc>
        <w:tc>
          <w:tcPr>
            <w:tcW w:w="7431" w:type="dxa"/>
            <w:tcMar>
              <w:left w:w="113" w:type="dxa"/>
            </w:tcMar>
            <w:vAlign w:val="center"/>
          </w:tcPr>
          <w:p w:rsidR="00C66AE4">
            <w:pPr>
              <w:rPr>
                <w:rFonts w:ascii="宋体"/>
                <w:b/>
                <w:szCs w:val="21"/>
              </w:rPr>
            </w:pPr>
            <w:r>
              <w:rPr>
                <w:rFonts w:ascii="宋体" w:hint="eastAsia"/>
                <w:b/>
                <w:szCs w:val="21"/>
              </w:rPr>
              <w:t>□单一体系审核□结合审核□一体化审核□联合审核</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pPr>
              <w:rPr>
                <w:rFonts w:ascii="宋体"/>
                <w:b/>
                <w:color w:val="000000"/>
                <w:szCs w:val="21"/>
              </w:rPr>
            </w:pPr>
            <w:r>
              <w:rPr>
                <w:rFonts w:ascii="宋体" w:hint="eastAsia"/>
                <w:b/>
                <w:color w:val="000000"/>
                <w:szCs w:val="21"/>
              </w:rPr>
              <w:t>□现场审核□远程审核□非现场审核（仅限一阶段）</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66AE4">
            <w:pPr>
              <w:rPr>
                <w:rFonts w:ascii="宋体"/>
                <w:b/>
                <w:color w:val="0000FF"/>
                <w:szCs w:val="21"/>
              </w:rPr>
            </w:pP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□音频□视频□数据共享□远程接入</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2162" w:type="dxa"/>
          </w:tcPr>
          <w:p w:rsidR="00C66AE4">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tc>
      </w:tr>
    </w:tbl>
    <w:p w:rsidR="00C66AE4">
      <w:pPr>
        <w:widowControl/>
        <w:ind w:firstLine="210" w:firstLineChars="100"/>
        <w:jc w:val="left"/>
        <w:rPr>
          <w:rFonts w:ascii="宋体" w:hAnsi="宋体"/>
          <w:b/>
          <w:color w:val="000000"/>
          <w:szCs w:val="21"/>
        </w:rPr>
      </w:pPr>
    </w:p>
    <w:p w:rsidR="00C66AE4">
      <w:pPr>
        <w:widowControl/>
        <w:ind w:firstLine="210" w:firstLineChars="100"/>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1140"/>
        <w:gridCol w:w="1088"/>
      </w:tblGrid>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646" w:type="dxa"/>
            <w:gridSpan w:val="6"/>
            <w:vAlign w:val="center"/>
          </w:tcPr>
          <w:p w:rsidR="00C66AE4">
            <w:pPr>
              <w:rPr>
                <w:b/>
                <w:color w:val="000000"/>
                <w:szCs w:val="21"/>
              </w:rPr>
            </w:pPr>
            <w:r>
              <w:rPr>
                <w:rFonts w:hint="eastAsia"/>
                <w:b/>
                <w:color w:val="000000"/>
                <w:szCs w:val="21"/>
              </w:rPr>
              <w:t>审核组成员信息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rFonts w:hint="eastAsia"/>
                <w:b/>
                <w:color w:val="000000"/>
                <w:szCs w:val="21"/>
              </w:rPr>
              <w:t>姓名</w:t>
            </w:r>
          </w:p>
        </w:tc>
        <w:tc>
          <w:tcPr>
            <w:tcW w:w="1089" w:type="dxa"/>
            <w:vAlign w:val="center"/>
          </w:tcPr>
          <w:p w:rsidR="00C66AE4">
            <w:pPr>
              <w:spacing w:line="240" w:lineRule="exact"/>
              <w:jc w:val="center"/>
              <w:rPr>
                <w:szCs w:val="21"/>
              </w:rPr>
            </w:pPr>
            <w:r>
              <w:rPr>
                <w:rFonts w:hint="eastAsia"/>
                <w:szCs w:val="21"/>
              </w:rPr>
              <w:t>组内</w:t>
            </w:r>
          </w:p>
          <w:p w:rsidR="00C66AE4">
            <w:pPr>
              <w:spacing w:line="240" w:lineRule="exact"/>
              <w:jc w:val="center"/>
              <w:rPr>
                <w:b/>
                <w:color w:val="000000"/>
                <w:szCs w:val="21"/>
              </w:rPr>
            </w:pPr>
            <w:r>
              <w:rPr>
                <w:rFonts w:hint="eastAsia"/>
                <w:szCs w:val="21"/>
              </w:rPr>
              <w:t>身份</w:t>
            </w:r>
          </w:p>
        </w:tc>
        <w:tc>
          <w:tcPr>
            <w:tcW w:w="711" w:type="dxa"/>
            <w:vAlign w:val="center"/>
          </w:tcPr>
          <w:p w:rsidR="00C66AE4">
            <w:pPr>
              <w:spacing w:line="240" w:lineRule="exact"/>
              <w:jc w:val="center"/>
              <w:rPr>
                <w:b/>
                <w:color w:val="000000"/>
                <w:szCs w:val="21"/>
              </w:rPr>
            </w:pPr>
            <w:r>
              <w:rPr>
                <w:rFonts w:hint="eastAsia"/>
                <w:szCs w:val="21"/>
              </w:rPr>
              <w:t>性别</w:t>
            </w:r>
          </w:p>
        </w:tc>
        <w:tc>
          <w:tcPr>
            <w:tcW w:w="3870" w:type="dxa"/>
            <w:vAlign w:val="center"/>
          </w:tcPr>
          <w:p w:rsidR="00C66AE4">
            <w:pPr>
              <w:spacing w:line="240" w:lineRule="exact"/>
              <w:jc w:val="center"/>
              <w:rPr>
                <w:b/>
                <w:color w:val="000000"/>
                <w:szCs w:val="21"/>
              </w:rPr>
            </w:pPr>
            <w:r>
              <w:rPr>
                <w:rFonts w:hint="eastAsia"/>
                <w:szCs w:val="21"/>
              </w:rPr>
              <w:t>审核员注册证书号</w:t>
            </w:r>
          </w:p>
        </w:tc>
        <w:tc>
          <w:tcPr>
            <w:tcW w:w="1140" w:type="dxa"/>
            <w:vAlign w:val="center"/>
          </w:tcPr>
          <w:p w:rsidR="00C66AE4">
            <w:pPr>
              <w:spacing w:line="240" w:lineRule="exact"/>
              <w:jc w:val="center"/>
              <w:rPr>
                <w:b/>
                <w:color w:val="000000"/>
                <w:szCs w:val="21"/>
              </w:rPr>
            </w:pPr>
            <w:r>
              <w:rPr>
                <w:rFonts w:hint="eastAsia"/>
                <w:szCs w:val="21"/>
              </w:rPr>
              <w:t>专业代码</w:t>
            </w:r>
          </w:p>
        </w:tc>
        <w:tc>
          <w:tcPr>
            <w:tcW w:w="1088" w:type="dxa"/>
            <w:vAlign w:val="center"/>
          </w:tcPr>
          <w:p w:rsidR="00C66AE4">
            <w:pPr>
              <w:spacing w:line="240" w:lineRule="exact"/>
              <w:jc w:val="center"/>
              <w:rPr>
                <w:szCs w:val="21"/>
              </w:rPr>
            </w:pPr>
            <w:r>
              <w:rPr>
                <w:rFonts w:hint="eastAsia"/>
                <w:szCs w:val="21"/>
              </w:rPr>
              <w:t>见证类型</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明利红</w:t>
            </w:r>
          </w:p>
        </w:tc>
        <w:tc>
          <w:tcPr>
            <w:tcW w:w="1089" w:type="dxa"/>
            <w:vAlign w:val="center"/>
          </w:tcPr>
          <w:p w:rsidR="00C66AE4">
            <w:pPr>
              <w:spacing w:line="240" w:lineRule="exact"/>
              <w:jc w:val="center"/>
              <w:rPr>
                <w:szCs w:val="21"/>
              </w:rPr>
            </w:pPr>
            <w:r>
              <w:rPr>
                <w:szCs w:val="21"/>
              </w:rPr>
              <w:t>组长</w:t>
            </w:r>
          </w:p>
        </w:tc>
        <w:tc>
          <w:tcPr>
            <w:tcW w:w="711" w:type="dxa"/>
            <w:vAlign w:val="center"/>
          </w:tcPr>
          <w:p w:rsidR="00C66AE4">
            <w:pPr>
              <w:spacing w:line="240" w:lineRule="exact"/>
              <w:jc w:val="center"/>
              <w:rPr>
                <w:b/>
                <w:color w:val="000000"/>
                <w:szCs w:val="21"/>
              </w:rPr>
            </w:pPr>
            <w:r>
              <w:rPr>
                <w:b/>
                <w:color w:val="000000"/>
                <w:szCs w:val="21"/>
              </w:rPr>
              <w:t>女</w:t>
            </w:r>
          </w:p>
        </w:tc>
        <w:tc>
          <w:tcPr>
            <w:tcW w:w="3870" w:type="dxa"/>
            <w:vAlign w:val="center"/>
          </w:tcPr>
          <w:p w:rsidR="00C66AE4">
            <w:pPr>
              <w:spacing w:line="240" w:lineRule="exact"/>
              <w:jc w:val="center"/>
              <w:rPr>
                <w:b/>
                <w:color w:val="000000"/>
                <w:szCs w:val="21"/>
              </w:rPr>
            </w:pPr>
            <w:r>
              <w:rPr>
                <w:b/>
                <w:color w:val="000000"/>
                <w:szCs w:val="21"/>
              </w:rPr>
              <w:t>2020-N1QMS-3093634</w:t>
            </w:r>
          </w:p>
        </w:tc>
        <w:tc>
          <w:tcPr>
            <w:tcW w:w="1140" w:type="dxa"/>
            <w:vAlign w:val="center"/>
          </w:tcPr>
          <w:p w:rsidR="00C66AE4">
            <w:pPr>
              <w:spacing w:line="240" w:lineRule="exact"/>
              <w:jc w:val="center"/>
              <w:rPr>
                <w:b/>
                <w:color w:val="000000"/>
                <w:szCs w:val="21"/>
              </w:rPr>
            </w:pPr>
            <w:r>
              <w:rPr>
                <w:b/>
                <w:color w:val="000000"/>
                <w:szCs w:val="21"/>
              </w:rPr>
              <w:t>19.01.01</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646" w:type="dxa"/>
            <w:gridSpan w:val="6"/>
            <w:vAlign w:val="center"/>
          </w:tcPr>
          <w:p w:rsidR="00C66AE4">
            <w:pPr>
              <w:rPr>
                <w:b/>
                <w:color w:val="000000"/>
                <w:szCs w:val="21"/>
              </w:rPr>
            </w:pPr>
            <w:r>
              <w:rPr>
                <w:rFonts w:hint="eastAsia"/>
                <w:b/>
                <w:color w:val="000000"/>
                <w:szCs w:val="21"/>
              </w:rPr>
              <w:t>与审核组同行人员信息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r>
              <w:rPr>
                <w:rFonts w:hint="eastAsia"/>
                <w:b/>
                <w:color w:val="000000"/>
                <w:szCs w:val="21"/>
              </w:rPr>
              <w:t>姓名</w:t>
            </w:r>
          </w:p>
        </w:tc>
        <w:tc>
          <w:tcPr>
            <w:tcW w:w="1089" w:type="dxa"/>
            <w:vAlign w:val="center"/>
          </w:tcPr>
          <w:p w:rsidR="00C66AE4">
            <w:pPr>
              <w:rPr>
                <w:b/>
                <w:color w:val="000000"/>
                <w:szCs w:val="21"/>
              </w:rPr>
            </w:pPr>
            <w:r>
              <w:rPr>
                <w:rFonts w:hint="eastAsia"/>
                <w:b/>
                <w:color w:val="000000"/>
                <w:szCs w:val="21"/>
              </w:rPr>
              <w:t>作用</w:t>
            </w:r>
          </w:p>
        </w:tc>
        <w:tc>
          <w:tcPr>
            <w:tcW w:w="711" w:type="dxa"/>
            <w:vAlign w:val="center"/>
          </w:tcPr>
          <w:p w:rsidR="00C66AE4">
            <w:pPr>
              <w:rPr>
                <w:b/>
                <w:color w:val="000000"/>
                <w:szCs w:val="21"/>
              </w:rPr>
            </w:pPr>
            <w:r>
              <w:rPr>
                <w:rFonts w:hint="eastAsia"/>
                <w:b/>
                <w:color w:val="000000"/>
                <w:szCs w:val="21"/>
              </w:rPr>
              <w:t>性别</w:t>
            </w:r>
          </w:p>
        </w:tc>
        <w:tc>
          <w:tcPr>
            <w:tcW w:w="3870" w:type="dxa"/>
            <w:vAlign w:val="center"/>
          </w:tcPr>
          <w:p w:rsidR="00C66AE4">
            <w:pPr>
              <w:rPr>
                <w:b/>
                <w:color w:val="000000"/>
                <w:szCs w:val="21"/>
              </w:rPr>
            </w:pPr>
            <w:r>
              <w:rPr>
                <w:rFonts w:hint="eastAsia"/>
                <w:b/>
                <w:color w:val="000000"/>
                <w:szCs w:val="21"/>
              </w:rPr>
              <w:t>工作单位</w:t>
            </w:r>
          </w:p>
        </w:tc>
        <w:tc>
          <w:tcPr>
            <w:tcW w:w="2228" w:type="dxa"/>
            <w:gridSpan w:val="2"/>
            <w:vAlign w:val="center"/>
          </w:tcPr>
          <w:p w:rsidR="00C66AE4">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2228" w:type="dxa"/>
            <w:gridSpan w:val="2"/>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highlight w:val="green"/>
              </w:rPr>
            </w:pPr>
          </w:p>
        </w:tc>
        <w:tc>
          <w:tcPr>
            <w:tcW w:w="1089" w:type="dxa"/>
            <w:vAlign w:val="center"/>
          </w:tcPr>
          <w:p w:rsidR="00C66AE4">
            <w:pPr>
              <w:rPr>
                <w:b/>
                <w:color w:val="000000"/>
                <w:szCs w:val="21"/>
                <w:highlight w:val="green"/>
              </w:rPr>
            </w:pPr>
          </w:p>
        </w:tc>
        <w:tc>
          <w:tcPr>
            <w:tcW w:w="711" w:type="dxa"/>
            <w:vAlign w:val="center"/>
          </w:tcPr>
          <w:p w:rsidR="00C66AE4">
            <w:pPr>
              <w:rPr>
                <w:b/>
                <w:color w:val="000000"/>
                <w:szCs w:val="21"/>
                <w:highlight w:val="green"/>
              </w:rPr>
            </w:pPr>
          </w:p>
        </w:tc>
        <w:tc>
          <w:tcPr>
            <w:tcW w:w="3870" w:type="dxa"/>
            <w:vAlign w:val="center"/>
          </w:tcPr>
          <w:p w:rsidR="00C66AE4">
            <w:pPr>
              <w:rPr>
                <w:b/>
                <w:color w:val="000000"/>
                <w:szCs w:val="21"/>
                <w:highlight w:val="green"/>
              </w:rPr>
            </w:pPr>
          </w:p>
        </w:tc>
        <w:tc>
          <w:tcPr>
            <w:tcW w:w="2228" w:type="dxa"/>
            <w:gridSpan w:val="2"/>
            <w:vAlign w:val="center"/>
          </w:tcPr>
          <w:p w:rsidR="00C66AE4">
            <w:pPr>
              <w:rPr>
                <w:b/>
                <w:color w:val="000000"/>
                <w:szCs w:val="21"/>
                <w:highlight w:val="green"/>
              </w:rPr>
            </w:pPr>
          </w:p>
        </w:tc>
      </w:tr>
    </w:tbl>
    <w:p w:rsidR="00C66AE4" w:rsidP="00075FBD">
      <w:pPr>
        <w:snapToGrid w:val="0"/>
        <w:spacing w:before="156" w:beforeLines="50"/>
        <w:ind w:firstLine="241" w:firstLineChars="115"/>
        <w:rPr>
          <w:rFonts w:ascii="宋体" w:hAnsi="宋体"/>
          <w:b/>
          <w:color w:val="000000"/>
          <w:spacing w:val="-8"/>
          <w:szCs w:val="21"/>
        </w:rPr>
      </w:pPr>
    </w:p>
    <w:p w:rsidR="00C66AE4">
      <w:pPr>
        <w:ind w:left="210" w:firstLine="420" w:leftChars="100" w:firstLineChars="200"/>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pPr>
              <w:spacing w:line="280" w:lineRule="exact"/>
              <w:rPr>
                <w:rFonts w:ascii="宋体"/>
                <w:b/>
                <w:color w:val="000000"/>
                <w:szCs w:val="21"/>
              </w:rPr>
            </w:pPr>
            <w:bookmarkStart w:id="24" w:name="组织名称Add1"/>
            <w:r>
              <w:rPr>
                <w:rFonts w:ascii="宋体"/>
                <w:b/>
                <w:color w:val="000000"/>
                <w:szCs w:val="21"/>
              </w:rPr>
              <w:t>绵阳锐昱电子科技有限公司</w:t>
            </w:r>
            <w:bookmarkEnd w:id="24"/>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pPr>
              <w:spacing w:line="280" w:lineRule="exact"/>
              <w:rPr>
                <w:rFonts w:ascii="宋体"/>
                <w:b/>
                <w:color w:val="000000"/>
                <w:szCs w:val="21"/>
              </w:rPr>
            </w:pPr>
            <w:bookmarkStart w:id="25" w:name="注册地址"/>
            <w:r>
              <w:rPr>
                <w:rFonts w:ascii="宋体"/>
                <w:b/>
                <w:color w:val="000000"/>
                <w:szCs w:val="21"/>
              </w:rPr>
              <w:t>绵阳市涪城区吴家镇广福村五社</w:t>
            </w:r>
            <w:bookmarkEnd w:id="25"/>
          </w:p>
        </w:tc>
        <w:tc>
          <w:tcPr>
            <w:tcW w:w="1242" w:type="dxa"/>
            <w:gridSpan w:val="2"/>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pPr>
              <w:spacing w:line="280" w:lineRule="exact"/>
              <w:rPr>
                <w:rFonts w:ascii="宋体"/>
                <w:b/>
                <w:color w:val="000000"/>
                <w:szCs w:val="21"/>
              </w:rPr>
            </w:pPr>
            <w:bookmarkStart w:id="26" w:name="注册邮编"/>
            <w:r>
              <w:rPr>
                <w:rFonts w:ascii="宋体"/>
                <w:b/>
                <w:color w:val="000000"/>
                <w:szCs w:val="21"/>
              </w:rPr>
              <w:t>621000</w:t>
            </w:r>
            <w:bookmarkEnd w:id="26"/>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pPr>
              <w:spacing w:line="280" w:lineRule="exact"/>
              <w:rPr>
                <w:rFonts w:ascii="宋体"/>
                <w:b/>
                <w:color w:val="000000"/>
                <w:szCs w:val="21"/>
              </w:rPr>
            </w:pPr>
            <w:bookmarkStart w:id="27" w:name="生产地址"/>
            <w:bookmarkStart w:id="28" w:name="办公地址"/>
            <w:r>
              <w:rPr>
                <w:rFonts w:ascii="宋体"/>
                <w:b/>
                <w:color w:val="000000"/>
                <w:szCs w:val="21"/>
              </w:rPr>
              <w:t>四川省绵阳市经开区塘汛镇塘坊大道677号3栋1层D区（积家工业园）</w:t>
            </w:r>
            <w:bookmarkEnd w:id="28"/>
            <w:bookmarkEnd w:id="27"/>
          </w:p>
        </w:tc>
        <w:tc>
          <w:tcPr>
            <w:tcW w:w="1242" w:type="dxa"/>
            <w:gridSpan w:val="2"/>
            <w:vMerge/>
            <w:vAlign w:val="center"/>
          </w:tcPr>
          <w:p w:rsidR="00C66AE4">
            <w:pPr>
              <w:spacing w:line="280" w:lineRule="exact"/>
              <w:jc w:val="center"/>
              <w:rPr>
                <w:rFonts w:ascii="宋体"/>
                <w:b/>
                <w:color w:val="000000"/>
                <w:szCs w:val="21"/>
              </w:rPr>
            </w:pPr>
          </w:p>
        </w:tc>
        <w:tc>
          <w:tcPr>
            <w:tcW w:w="1771" w:type="dxa"/>
            <w:gridSpan w:val="2"/>
          </w:tcPr>
          <w:p w:rsidR="00C66AE4">
            <w:pPr>
              <w:spacing w:line="280" w:lineRule="exact"/>
              <w:rPr>
                <w:rFonts w:ascii="宋体"/>
                <w:b/>
                <w:color w:val="000000"/>
                <w:szCs w:val="21"/>
              </w:rPr>
            </w:pPr>
            <w:bookmarkStart w:id="29" w:name="办公邮编"/>
            <w:r>
              <w:rPr>
                <w:rFonts w:ascii="宋体"/>
                <w:b/>
                <w:color w:val="000000"/>
                <w:szCs w:val="21"/>
              </w:rPr>
              <w:t>621000</w:t>
            </w:r>
            <w:bookmarkEnd w:id="2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pPr>
              <w:spacing w:line="280" w:lineRule="exact"/>
              <w:rPr>
                <w:rFonts w:ascii="宋体"/>
                <w:b/>
                <w:color w:val="000000"/>
                <w:szCs w:val="21"/>
              </w:rPr>
            </w:pPr>
            <w:bookmarkStart w:id="30" w:name="联系人"/>
            <w:r>
              <w:rPr>
                <w:rFonts w:ascii="宋体"/>
                <w:b/>
                <w:color w:val="000000"/>
                <w:szCs w:val="21"/>
              </w:rPr>
              <w:t>宁剑清</w:t>
            </w:r>
            <w:bookmarkEnd w:id="30"/>
          </w:p>
        </w:tc>
        <w:tc>
          <w:tcPr>
            <w:tcW w:w="1313" w:type="dxa"/>
            <w:vAlign w:val="center"/>
          </w:tcPr>
          <w:p w:rsidR="00C66AE4">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pPr>
              <w:spacing w:line="280" w:lineRule="exact"/>
              <w:jc w:val="center"/>
              <w:rPr>
                <w:rFonts w:ascii="宋体"/>
                <w:b/>
                <w:color w:val="000000"/>
                <w:szCs w:val="21"/>
              </w:rPr>
            </w:pPr>
            <w:bookmarkStart w:id="31" w:name="联系人手机"/>
            <w:r>
              <w:rPr>
                <w:rFonts w:ascii="宋体"/>
                <w:b/>
                <w:color w:val="000000"/>
                <w:szCs w:val="21"/>
              </w:rPr>
              <w:t>15308331980</w:t>
            </w:r>
            <w:bookmarkEnd w:id="31"/>
          </w:p>
        </w:tc>
        <w:tc>
          <w:tcPr>
            <w:tcW w:w="1242"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pPr>
              <w:spacing w:line="280" w:lineRule="exact"/>
              <w:rPr>
                <w:rFonts w:ascii="宋体"/>
                <w:b/>
                <w:color w:val="000000"/>
                <w:szCs w:val="21"/>
              </w:rPr>
            </w:pPr>
            <w:bookmarkStart w:id="32" w:name="联系人传真"/>
            <w:bookmarkEnd w:id="3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gridSpan w:val="2"/>
            <w:vAlign w:val="center"/>
          </w:tcPr>
          <w:p w:rsidR="00C66AE4">
            <w:pPr>
              <w:jc w:val="center"/>
              <w:rPr>
                <w:rFonts w:ascii="宋体"/>
                <w:b/>
                <w:color w:val="000000"/>
                <w:szCs w:val="21"/>
              </w:rPr>
            </w:pPr>
            <w:r>
              <w:rPr>
                <w:rFonts w:ascii="宋体" w:hAnsi="宋体" w:hint="eastAsia"/>
                <w:b/>
                <w:color w:val="000000"/>
                <w:szCs w:val="21"/>
              </w:rPr>
              <w:t>法人代表</w:t>
            </w:r>
          </w:p>
        </w:tc>
        <w:tc>
          <w:tcPr>
            <w:tcW w:w="1552" w:type="dxa"/>
          </w:tcPr>
          <w:p w:rsidR="00C66AE4">
            <w:pPr>
              <w:rPr>
                <w:rFonts w:ascii="宋体"/>
                <w:b/>
                <w:color w:val="000000"/>
                <w:szCs w:val="21"/>
              </w:rPr>
            </w:pPr>
            <w:bookmarkStart w:id="33" w:name="法人"/>
            <w:r>
              <w:rPr>
                <w:rFonts w:ascii="宋体"/>
                <w:b/>
                <w:color w:val="000000"/>
                <w:szCs w:val="21"/>
              </w:rPr>
              <w:t>唐才群</w:t>
            </w:r>
            <w:bookmarkEnd w:id="33"/>
          </w:p>
        </w:tc>
        <w:tc>
          <w:tcPr>
            <w:tcW w:w="1313" w:type="dxa"/>
            <w:vAlign w:val="center"/>
          </w:tcPr>
          <w:p w:rsidR="00C66AE4">
            <w:pPr>
              <w:jc w:val="center"/>
              <w:rPr>
                <w:rFonts w:ascii="宋体"/>
                <w:b/>
                <w:color w:val="000000"/>
                <w:szCs w:val="21"/>
              </w:rPr>
            </w:pPr>
            <w:r>
              <w:rPr>
                <w:rFonts w:ascii="宋体" w:hAnsi="宋体" w:hint="eastAsia"/>
                <w:b/>
                <w:color w:val="000000"/>
                <w:szCs w:val="21"/>
              </w:rPr>
              <w:t>管理者代表</w:t>
            </w:r>
          </w:p>
        </w:tc>
        <w:tc>
          <w:tcPr>
            <w:tcW w:w="2180" w:type="dxa"/>
          </w:tcPr>
          <w:p w:rsidR="00C66AE4">
            <w:pPr>
              <w:rPr>
                <w:rFonts w:ascii="宋体"/>
                <w:b/>
                <w:color w:val="000000"/>
                <w:szCs w:val="21"/>
              </w:rPr>
            </w:pPr>
            <w:bookmarkStart w:id="34" w:name="管理者代表"/>
            <w:r>
              <w:rPr>
                <w:rFonts w:ascii="宋体"/>
                <w:b/>
                <w:color w:val="000000"/>
                <w:szCs w:val="21"/>
              </w:rPr>
              <w:t>范德富</w:t>
            </w:r>
            <w:bookmarkEnd w:id="34"/>
          </w:p>
        </w:tc>
        <w:tc>
          <w:tcPr>
            <w:tcW w:w="1242" w:type="dxa"/>
            <w:gridSpan w:val="2"/>
          </w:tcPr>
          <w:p w:rsidR="00C66AE4">
            <w:pPr>
              <w:jc w:val="center"/>
              <w:rPr>
                <w:rFonts w:ascii="宋体"/>
                <w:b/>
                <w:color w:val="000000"/>
                <w:szCs w:val="21"/>
              </w:rPr>
            </w:pPr>
            <w:r>
              <w:rPr>
                <w:rFonts w:ascii="宋体" w:hint="eastAsia"/>
                <w:b/>
                <w:color w:val="000000"/>
                <w:szCs w:val="21"/>
              </w:rPr>
              <w:t>邮箱</w:t>
            </w:r>
          </w:p>
        </w:tc>
        <w:tc>
          <w:tcPr>
            <w:tcW w:w="1771" w:type="dxa"/>
            <w:gridSpan w:val="2"/>
          </w:tcPr>
          <w:p w:rsidR="00C66AE4">
            <w:pPr>
              <w:rPr>
                <w:rFonts w:asci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jc w:val="center"/>
        </w:trPr>
        <w:tc>
          <w:tcPr>
            <w:tcW w:w="1669" w:type="dxa"/>
            <w:gridSpan w:val="2"/>
            <w:vMerge w:val="restart"/>
          </w:tcPr>
          <w:p w:rsidR="00C66AE4">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产品：</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5"/>
          <w:jc w:val="center"/>
        </w:trPr>
        <w:tc>
          <w:tcPr>
            <w:tcW w:w="1669" w:type="dxa"/>
            <w:gridSpan w:val="2"/>
            <w:vMerge/>
          </w:tcPr>
          <w:p w:rsidR="00C66AE4">
            <w:pPr>
              <w:tabs>
                <w:tab w:val="left" w:pos="360"/>
              </w:tabs>
              <w:ind w:left="360" w:hanging="360"/>
              <w:rPr>
                <w:rFonts w:ascii="宋体" w:hAnsi="宋体"/>
                <w:b/>
                <w:color w:val="000000"/>
                <w:szCs w:val="21"/>
              </w:rPr>
            </w:pP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服务：</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gridSpan w:val="2"/>
            <w:shd w:val="clear" w:color="auto" w:fill="auto"/>
          </w:tcPr>
          <w:p w:rsidR="00C66AE4">
            <w:pPr>
              <w:tabs>
                <w:tab w:val="left" w:pos="0"/>
              </w:tabs>
              <w:rPr>
                <w:rFonts w:ascii="宋体" w:hAnsi="宋体"/>
                <w:color w:val="000000"/>
                <w:szCs w:val="21"/>
              </w:rPr>
            </w:pPr>
            <w:r>
              <w:rPr>
                <w:rFonts w:ascii="宋体" w:hAnsi="宋体" w:hint="eastAsia"/>
                <w:color w:val="000000"/>
                <w:szCs w:val="21"/>
              </w:rPr>
              <w:t>生产/服务提供流程简图</w:t>
            </w:r>
          </w:p>
          <w:p w:rsidR="00C66AE4">
            <w:pPr>
              <w:tabs>
                <w:tab w:val="left" w:pos="0"/>
              </w:tabs>
              <w:rPr>
                <w:rFonts w:ascii="宋体" w:hAnsi="宋体"/>
                <w:color w:val="000000"/>
                <w:szCs w:val="21"/>
              </w:rPr>
            </w:pPr>
          </w:p>
          <w:p w:rsidR="00C66AE4">
            <w:pPr>
              <w:tabs>
                <w:tab w:val="left" w:pos="0"/>
              </w:tabs>
              <w:rPr>
                <w:rFonts w:ascii="宋体" w:hAnsi="宋体"/>
                <w:color w:val="000000"/>
                <w:szCs w:val="21"/>
              </w:rPr>
            </w:pPr>
          </w:p>
        </w:tc>
        <w:tc>
          <w:tcPr>
            <w:tcW w:w="8058" w:type="dxa"/>
            <w:gridSpan w:val="7"/>
            <w:shd w:val="clear" w:color="auto" w:fill="auto"/>
          </w:tcPr>
          <w:p w:rsidR="00C66AE4">
            <w:pPr>
              <w:tabs>
                <w:tab w:val="left" w:pos="360"/>
              </w:tabs>
              <w:ind w:left="360" w:hanging="360"/>
              <w:rPr>
                <w:rFonts w:ascii="宋体"/>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9"/>
            <w:vAlign w:val="center"/>
          </w:tcPr>
          <w:p w:rsidR="00C66AE4">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初定的管理体系认证范围</w:t>
            </w:r>
          </w:p>
          <w:p w:rsidR="00C66AE4">
            <w:pPr>
              <w:spacing w:line="280" w:lineRule="exact"/>
              <w:jc w:val="center"/>
              <w:rPr>
                <w:rFonts w:ascii="宋体"/>
                <w:b/>
                <w:color w:val="000000"/>
                <w:szCs w:val="21"/>
              </w:rPr>
            </w:pPr>
          </w:p>
        </w:tc>
        <w:tc>
          <w:tcPr>
            <w:tcW w:w="835" w:type="dxa"/>
            <w:vAlign w:val="center"/>
          </w:tcPr>
          <w:p w:rsidR="00C66AE4">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szCs w:val="21"/>
              </w:rPr>
            </w:pPr>
          </w:p>
        </w:tc>
        <w:tc>
          <w:tcPr>
            <w:tcW w:w="835" w:type="dxa"/>
            <w:vAlign w:val="center"/>
          </w:tcPr>
          <w:p w:rsidR="00C66AE4">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669" w:type="dxa"/>
            <w:gridSpan w:val="2"/>
            <w:vMerge w:val="restart"/>
            <w:vAlign w:val="center"/>
          </w:tcPr>
          <w:p w:rsidR="00C66AE4">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66AE4">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669" w:type="dxa"/>
            <w:gridSpan w:val="2"/>
            <w:vMerge/>
          </w:tcPr>
          <w:p w:rsidR="00C66AE4">
            <w:pPr>
              <w:rPr>
                <w:rFonts w:ascii="宋体"/>
                <w:color w:val="000000"/>
                <w:spacing w:val="-10"/>
                <w:szCs w:val="21"/>
              </w:rPr>
            </w:pPr>
          </w:p>
        </w:tc>
        <w:tc>
          <w:tcPr>
            <w:tcW w:w="6052" w:type="dxa"/>
            <w:gridSpan w:val="4"/>
          </w:tcPr>
          <w:p w:rsidR="00C66AE4">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1669" w:type="dxa"/>
            <w:gridSpan w:val="2"/>
            <w:vMerge/>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int="eastAsia"/>
                <w:color w:val="000000"/>
                <w:szCs w:val="21"/>
              </w:rPr>
              <w:t>如不一致，请简述不一致情况：</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669" w:type="dxa"/>
            <w:gridSpan w:val="2"/>
            <w:vMerge/>
            <w:vAlign w:val="center"/>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pPr>
        <w:spacing w:before="40" w:after="40"/>
        <w:rPr>
          <w:rFonts w:eastAsia="黑体"/>
          <w:szCs w:val="21"/>
          <w:lang w:eastAsia="ja-JP"/>
        </w:rPr>
      </w:pPr>
    </w:p>
    <w:p w:rsidR="00C66AE4">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C66AE4">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C66AE4">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C66AE4">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C66AE4">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C66AE4">
            <w:pPr>
              <w:spacing w:before="40" w:after="40"/>
              <w:rPr>
                <w:rFonts w:eastAsia="黑体"/>
                <w:szCs w:val="21"/>
                <w:lang w:eastAsia="ja-JP"/>
              </w:rPr>
            </w:pPr>
            <w:r>
              <w:rPr>
                <w:rFonts w:eastAsia="黑体"/>
                <w:szCs w:val="21"/>
                <w:lang w:eastAsia="ja-JP"/>
              </w:rPr>
              <w:t>01</w:t>
            </w:r>
          </w:p>
        </w:tc>
        <w:tc>
          <w:tcPr>
            <w:tcW w:w="2267" w:type="dxa"/>
          </w:tcPr>
          <w:p w:rsidR="00C66AE4">
            <w:pPr>
              <w:spacing w:before="40" w:after="40"/>
              <w:rPr>
                <w:rFonts w:eastAsia="黑体"/>
                <w:szCs w:val="21"/>
                <w:lang w:val="de-DE" w:eastAsia="ja-JP"/>
              </w:rPr>
            </w:pPr>
          </w:p>
        </w:tc>
        <w:tc>
          <w:tcPr>
            <w:tcW w:w="2267" w:type="dxa"/>
          </w:tcPr>
          <w:p w:rsidR="00C66AE4">
            <w:pPr>
              <w:spacing w:before="40" w:after="40"/>
              <w:rPr>
                <w:rFonts w:eastAsia="黑体"/>
                <w:szCs w:val="21"/>
                <w:lang w:val="de-DE"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pStyle w:val="TMaccreditation"/>
              <w:rPr>
                <w:rFonts w:eastAsia="黑体" w:cs="Arial"/>
                <w:sz w:val="21"/>
                <w:szCs w:val="21"/>
                <w:lang w:val="en-US"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71604670"/>
          </w:sdtPr>
          <w:sdtContent>
            <w:tc>
              <w:tcPr>
                <w:tcW w:w="668" w:type="dxa"/>
                <w:shd w:val="clear" w:color="auto" w:fill="FFFFFF"/>
              </w:tcPr>
              <w:p w:rsidR="00C66AE4">
                <w:pPr>
                  <w:rPr>
                    <w:rFonts w:eastAsia="黑体"/>
                    <w:szCs w:val="21"/>
                  </w:rPr>
                </w:pPr>
                <w:r>
                  <w:rPr>
                    <w:rFonts w:ascii="MS Gothic" w:eastAsia="黑体" w:hAnsi="MS Gothic"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02</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03</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04</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05</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五、管理体系策划情况</w:t>
      </w: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是否确定了与管理体系有关的相关方</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7391" w:type="dxa"/>
            <w:gridSpan w:val="2"/>
          </w:tcPr>
          <w:p w:rsidR="00C66AE4">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1" w:type="dxa"/>
            <w:gridSpan w:val="2"/>
          </w:tcPr>
          <w:p w:rsidR="00C66AE4">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hint="eastAsia"/>
                <w:b/>
                <w:color w:val="000000"/>
                <w:spacing w:val="-10"/>
                <w:szCs w:val="21"/>
              </w:rPr>
              <w:t>6、管理目标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9676" w:type="dxa"/>
            <w:gridSpan w:val="7"/>
          </w:tcPr>
          <w:p w:rsidR="00C66AE4">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398" w:type="dxa"/>
            <w:gridSpan w:val="3"/>
          </w:tcPr>
          <w:p w:rsidR="00C66AE4">
            <w:pPr>
              <w:ind w:firstLine="210" w:firstLineChars="10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于年月日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年月日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年月日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hAnsi="宋体"/>
                <w:b/>
                <w:color w:val="000000"/>
                <w:szCs w:val="21"/>
              </w:rPr>
            </w:pPr>
            <w:r>
              <w:rPr>
                <w:rFonts w:ascii="宋体" w:hAnsi="宋体" w:hint="eastAsia"/>
                <w:b/>
                <w:color w:val="000000"/>
                <w:szCs w:val="21"/>
              </w:rPr>
              <w:t>其他补充说明</w:t>
            </w:r>
          </w:p>
          <w:p w:rsidR="00C66AE4">
            <w:pPr>
              <w:rPr>
                <w:rFonts w:ascii="宋体" w:hAnsi="宋体"/>
                <w:b/>
                <w:color w:val="000000"/>
                <w:szCs w:val="21"/>
              </w:rPr>
            </w:pPr>
          </w:p>
          <w:p w:rsidR="00C66AE4">
            <w:pPr>
              <w:rPr>
                <w:rFonts w:ascii="宋体" w:hAnsi="宋体"/>
                <w:b/>
                <w:color w:val="000000"/>
                <w:szCs w:val="21"/>
              </w:rPr>
            </w:pPr>
          </w:p>
          <w:p w:rsidR="00C66AE4">
            <w:pPr>
              <w:rPr>
                <w:rFonts w:ascii="宋体" w:hAnsi="宋体"/>
                <w:b/>
                <w:color w:val="000000"/>
                <w:szCs w:val="21"/>
              </w:rPr>
            </w:pPr>
          </w:p>
        </w:tc>
        <w:tc>
          <w:tcPr>
            <w:tcW w:w="970" w:type="dxa"/>
            <w:gridSpan w:val="2"/>
          </w:tcPr>
          <w:p w:rsidR="00C66AE4">
            <w:pPr>
              <w:rPr>
                <w:rFonts w:ascii="宋体"/>
                <w:b/>
                <w:color w:val="000000"/>
                <w:spacing w:val="-10"/>
                <w:szCs w:val="21"/>
              </w:rPr>
            </w:pPr>
          </w:p>
        </w:tc>
        <w:tc>
          <w:tcPr>
            <w:tcW w:w="1308" w:type="dxa"/>
            <w:gridSpan w:val="2"/>
          </w:tcPr>
          <w:p w:rsidR="00C66AE4">
            <w:pPr>
              <w:rPr>
                <w:rFonts w:ascii="宋体"/>
                <w:b/>
                <w:color w:val="000000"/>
                <w:szCs w:val="21"/>
              </w:rPr>
            </w:pPr>
          </w:p>
        </w:tc>
      </w:tr>
    </w:tbl>
    <w:p w:rsidR="00C66AE4" w:rsidP="00075FBD">
      <w:pPr>
        <w:spacing w:before="156" w:beforeLines="50"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72"/>
        <w:gridCol w:w="4191"/>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4"/>
            <w:shd w:val="clear" w:color="auto" w:fill="F3F3F3"/>
            <w:vAlign w:val="center"/>
          </w:tcPr>
          <w:p w:rsidR="00C66AE4">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4"/>
            <w:shd w:val="clear" w:color="auto" w:fill="DBEEF3" w:themeFill="accent5" w:themeFillTint="32"/>
          </w:tcPr>
          <w:p w:rsidR="00C66AE4">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有</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□无</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872"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rsidR="00C66AE4">
            <w:pPr>
              <w:rPr>
                <w:rFonts w:ascii="宋体"/>
                <w:color w:val="000000"/>
                <w:szCs w:val="21"/>
              </w:rPr>
            </w:pPr>
            <w:r>
              <w:rPr>
                <w:rFonts w:ascii="宋体" w:hint="eastAsia"/>
                <w:color w:val="000000"/>
                <w:szCs w:val="21"/>
              </w:rPr>
              <w:t>□是</w:t>
            </w:r>
          </w:p>
        </w:tc>
        <w:tc>
          <w:tcPr>
            <w:tcW w:w="1637" w:type="dxa"/>
            <w:shd w:val="clear" w:color="auto" w:fill="DBEEF3" w:themeFill="accent5"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val="restart"/>
            <w:shd w:val="clear" w:color="auto" w:fill="DBEEF3" w:themeFill="accent5" w:themeFillTint="32"/>
          </w:tcPr>
          <w:p w:rsidR="00C66AE4">
            <w:pPr>
              <w:ind w:left="-1" w:hanging="1" w:leftChars="-1"/>
              <w:jc w:val="left"/>
              <w:rPr>
                <w:rFonts w:ascii="宋体"/>
                <w:color w:val="000000"/>
                <w:szCs w:val="21"/>
              </w:rPr>
            </w:pPr>
            <w:r>
              <w:rPr>
                <w:rFonts w:ascii="宋体" w:hAnsi="宋体" w:hint="eastAsia"/>
                <w:color w:val="000000"/>
                <w:szCs w:val="21"/>
              </w:rPr>
              <w:t>受审核方认证范围内的产品的技术标准，及符合性证据</w:t>
            </w:r>
          </w:p>
          <w:p w:rsidR="00C66AE4">
            <w:pPr>
              <w:ind w:left="-1" w:hanging="1" w:leftChars="-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□产品技术标准</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val="restart"/>
            <w:shd w:val="clear" w:color="auto" w:fill="DBEEF3" w:themeFill="accent5" w:themeFillTint="32"/>
          </w:tcPr>
          <w:p w:rsidR="00C66AE4">
            <w:pPr>
              <w:ind w:left="168" w:leftChars="80"/>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ind w:left="168" w:leftChars="80"/>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rFonts w:ascii="宋体" w:hAnsi="宋体"/>
                <w:color w:val="000000"/>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shd w:val="clear" w:color="auto" w:fill="DBEEF3" w:themeFill="accent5"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C66AE4">
            <w:pPr>
              <w:spacing w:line="360" w:lineRule="auto"/>
              <w:rPr>
                <w:rFonts w:ascii="宋体" w:hAnsi="宋体"/>
                <w:b/>
                <w:color w:val="000000"/>
                <w:sz w:val="20"/>
                <w:szCs w:val="20"/>
              </w:rPr>
            </w:pPr>
          </w:p>
        </w:tc>
        <w:tc>
          <w:tcPr>
            <w:tcW w:w="6891" w:type="dxa"/>
            <w:gridSpan w:val="3"/>
            <w:shd w:val="clear" w:color="auto" w:fill="DBEEF3" w:themeFill="accent5"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8"/>
        <w:gridCol w:w="6241"/>
        <w:gridCol w:w="917"/>
        <w:gridCol w:w="1526"/>
      </w:tblGrid>
      <w:tr>
        <w:tblPrEx>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72" w:type="dxa"/>
            <w:gridSpan w:val="4"/>
            <w:shd w:val="clear" w:color="auto" w:fill="F3F3F3"/>
            <w:vAlign w:val="center"/>
          </w:tcPr>
          <w:p w:rsidR="00C66AE4">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72" w:type="dxa"/>
            <w:gridSpan w:val="4"/>
            <w:shd w:val="clear" w:color="auto" w:fill="92D050"/>
          </w:tcPr>
          <w:p w:rsidR="00C66AE4">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6"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（6）对特种设备是否按法规要求检测和备案且完好运行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（7）环保设施是否满足合规义务要求且完好运行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（11）</w:t>
            </w:r>
            <w:r>
              <w:rPr>
                <w:rFonts w:ascii="宋体" w:hint="eastAsia"/>
                <w:color w:val="000000"/>
                <w:szCs w:val="21"/>
              </w:rPr>
              <w:t>针对潜在的紧急情况是否建立了应急准备与响应预案</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是否发生了紧急情况并采取了有效的控制措施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是否对不符合进行了充分的整改并防止重复发生。</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环境管理体系认证范围内的合规性证据</w:t>
            </w: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是否按法规办理了环境影响评价登记表/报告表/报告书</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是否按法规办理了环境影响评价报告表/报告书的验收</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是否按法规办理了《排污许可证》</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是否提供近期环境监测报告</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C66AE4">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是否有相关方重大</w:t>
            </w:r>
            <w:r>
              <w:rPr>
                <w:rFonts w:ascii="宋体" w:hint="eastAsia"/>
                <w:color w:val="000000"/>
                <w:szCs w:val="21"/>
              </w:rPr>
              <w:t>环境方面的</w:t>
            </w:r>
            <w:r>
              <w:rPr>
                <w:rFonts w:ascii="宋体" w:hAnsi="宋体" w:hint="eastAsia"/>
                <w:color w:val="000000"/>
                <w:szCs w:val="21"/>
              </w:rPr>
              <w:t>投诉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shd w:val="clear" w:color="auto" w:fill="92D050"/>
          </w:tcPr>
          <w:p w:rsidR="00C66AE4">
            <w:pPr>
              <w:rPr>
                <w:rFonts w:ascii="宋体"/>
                <w:color w:val="000000"/>
                <w:spacing w:val="-10"/>
                <w:szCs w:val="21"/>
              </w:rPr>
            </w:pPr>
            <w:r>
              <w:rPr>
                <w:rFonts w:ascii="宋体" w:hint="eastAsia"/>
                <w:color w:val="000000"/>
                <w:spacing w:val="-10"/>
                <w:szCs w:val="21"/>
              </w:rPr>
              <w:t>环境管理体系重点关注</w:t>
            </w:r>
          </w:p>
          <w:p w:rsidR="00C66AE4">
            <w:pPr>
              <w:rPr>
                <w:rFonts w:ascii="宋体"/>
                <w:color w:val="000000"/>
                <w:spacing w:val="-10"/>
                <w:szCs w:val="21"/>
              </w:rPr>
            </w:pPr>
          </w:p>
        </w:tc>
        <w:tc>
          <w:tcPr>
            <w:tcW w:w="8684" w:type="dxa"/>
            <w:gridSpan w:val="3"/>
            <w:shd w:val="clear" w:color="auto" w:fill="92D050"/>
          </w:tcPr>
          <w:p w:rsidR="00C66AE4">
            <w:pPr>
              <w:rPr>
                <w:rFonts w:ascii="宋体"/>
                <w:color w:val="000000"/>
                <w:spacing w:val="-10"/>
                <w:szCs w:val="21"/>
              </w:rPr>
            </w:pPr>
            <w:r>
              <w:rPr>
                <w:rFonts w:ascii="宋体" w:hint="eastAsia"/>
                <w:color w:val="000000"/>
                <w:spacing w:val="-10"/>
                <w:szCs w:val="21"/>
              </w:rPr>
              <w:t>□环境主管部门、□动力装置场所、□危险化学品仓库、□污染物治疗设施、□危废堆放场所，□作业现场，包括周边境况</w:t>
            </w:r>
          </w:p>
          <w:p w:rsidR="00C66AE4">
            <w:pPr>
              <w:rPr>
                <w:rFonts w:ascii="宋体"/>
                <w:color w:val="000000"/>
                <w:spacing w:val="-10"/>
                <w:szCs w:val="21"/>
              </w:rPr>
            </w:pPr>
            <w:r>
              <w:rPr>
                <w:rFonts w:ascii="宋体" w:hint="eastAsia"/>
                <w:color w:val="000000"/>
                <w:spacing w:val="-10"/>
                <w:szCs w:val="21"/>
              </w:rPr>
              <w:t>其他：</w:t>
            </w:r>
          </w:p>
        </w:tc>
      </w:tr>
    </w:tbl>
    <w:p w:rsidR="00C66AE4">
      <w:pPr>
        <w:spacing w:before="40" w:after="40"/>
        <w:rPr>
          <w:rFonts w:eastAsia="黑体"/>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335"/>
        <w:gridCol w:w="1165"/>
        <w:gridCol w:w="4461"/>
        <w:gridCol w:w="102"/>
        <w:gridCol w:w="901"/>
        <w:gridCol w:w="162"/>
        <w:gridCol w:w="1628"/>
        <w:gridCol w:w="9"/>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gridAfter w:val="1"/>
          <w:wAfter w:w="9" w:type="dxa"/>
          <w:cantSplit/>
          <w:trHeight w:val="57"/>
        </w:trPr>
        <w:tc>
          <w:tcPr>
            <w:tcW w:w="9754" w:type="dxa"/>
            <w:gridSpan w:val="7"/>
            <w:shd w:val="clear" w:color="auto" w:fill="F3F3F3"/>
            <w:vAlign w:val="center"/>
          </w:tcPr>
          <w:p w:rsidR="00C66AE4">
            <w:pPr>
              <w:spacing w:before="40" w:after="40"/>
              <w:rPr>
                <w:rFonts w:eastAsia="黑体"/>
                <w:szCs w:val="21"/>
              </w:rPr>
            </w:pPr>
            <w:r>
              <w:rPr>
                <w:rFonts w:ascii="Wingdings" w:hAnsi="Wingdings" w:hint="eastAsia"/>
                <w:color w:val="000000"/>
                <w:spacing w:val="-10"/>
                <w:szCs w:val="21"/>
              </w:rPr>
              <w:t>¨</w:t>
            </w:r>
            <w:r>
              <w:rPr>
                <w:rFonts w:eastAsia="黑体"/>
                <w:b/>
                <w:szCs w:val="21"/>
              </w:rPr>
              <w:t>OHSAS 18001:2007</w:t>
            </w:r>
            <w:r>
              <w:rPr>
                <w:rFonts w:eastAsia="黑体" w:hint="eastAsia"/>
                <w:b/>
                <w:szCs w:val="21"/>
              </w:rPr>
              <w:t>/</w:t>
            </w:r>
            <w:r>
              <w:rPr>
                <w:rFonts w:ascii="Wingdings" w:hAnsi="Wingdings" w:hint="eastAsia"/>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9754" w:type="dxa"/>
            <w:gridSpan w:val="7"/>
            <w:shd w:val="clear" w:color="auto" w:fill="FFFF00"/>
          </w:tcPr>
          <w:p w:rsidR="00C66AE4">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（4）是否明确了风险评价的方法和风险确定的准则</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（7）对特种设备是否按法规要求检测和备案且完好运行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（8）安全装置是否满足合规义务要求且完好运行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是否充分识别了法律法规和其他要求并进行了合规性评价</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是否充分识别了潜在的紧急情况</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针对潜在的紧急情况是否建立了应急准备与响应预案</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（14）</w:t>
            </w:r>
            <w:r>
              <w:rPr>
                <w:rFonts w:ascii="宋体" w:hint="eastAsia"/>
                <w:color w:val="000000"/>
                <w:szCs w:val="21"/>
              </w:rPr>
              <w:t>是否发生了紧急情况并采取了有效的控制措施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（15）</w:t>
            </w:r>
            <w:r>
              <w:rPr>
                <w:rFonts w:ascii="宋体" w:hint="eastAsia"/>
                <w:color w:val="000000"/>
                <w:szCs w:val="21"/>
              </w:rPr>
              <w:t>是否对事件、不符合进行了充分的整改并防止重复发生</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vAlign w:val="center"/>
          </w:tcPr>
          <w:p w:rsidR="00C66AE4">
            <w:pPr>
              <w:ind w:left="-1" w:hanging="1" w:leftChars="-1"/>
              <w:jc w:val="left"/>
              <w:rPr>
                <w:rFonts w:ascii="宋体"/>
                <w:color w:val="000000"/>
                <w:szCs w:val="21"/>
              </w:rPr>
            </w:pPr>
            <w:r>
              <w:rPr>
                <w:rFonts w:ascii="宋体" w:hAnsi="宋体" w:hint="eastAsia"/>
                <w:color w:val="000000"/>
                <w:szCs w:val="21"/>
              </w:rPr>
              <w:t>受审核方职业健康安全管理体系认证范围内的合规性证据</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是否有安全预评价/现状评价报告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是否有职业健康预评估/现状评价报告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是否有消防验收报告/备案登记</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是否提供近一年的作业场所有害物质监测报告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是否提供近一年的职业健康体检报告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tcPr>
          <w:p w:rsidR="00C66AE4">
            <w:pPr>
              <w:rPr>
                <w:rFonts w:ascii="宋体"/>
                <w:color w:val="000000"/>
                <w:spacing w:val="-10"/>
                <w:szCs w:val="21"/>
              </w:rPr>
            </w:pPr>
            <w:r>
              <w:rPr>
                <w:rFonts w:ascii="宋体" w:hint="eastAsia"/>
                <w:color w:val="000000"/>
                <w:spacing w:val="-10"/>
                <w:szCs w:val="21"/>
              </w:rPr>
              <w:t>职业健康安全处罚、曝光和投诉</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是否受到安监主管部门的处罚</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是否有相关方</w:t>
            </w:r>
            <w:r>
              <w:rPr>
                <w:rFonts w:ascii="宋体" w:hint="eastAsia"/>
                <w:color w:val="000000"/>
                <w:spacing w:val="-10"/>
                <w:szCs w:val="21"/>
              </w:rPr>
              <w:t>职业健康</w:t>
            </w:r>
            <w:r>
              <w:rPr>
                <w:rFonts w:ascii="宋体" w:hint="eastAsia"/>
                <w:color w:val="000000"/>
                <w:szCs w:val="21"/>
              </w:rPr>
              <w:t>安全方面的</w:t>
            </w:r>
            <w:r>
              <w:rPr>
                <w:rFonts w:ascii="宋体" w:hAnsi="宋体" w:hint="eastAsia"/>
                <w:color w:val="000000"/>
                <w:szCs w:val="21"/>
              </w:rPr>
              <w:t>重大投诉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shd w:val="clear" w:color="auto" w:fill="FFFF00"/>
          </w:tcPr>
          <w:p w:rsidR="00C66AE4">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6"/>
            <w:shd w:val="clear" w:color="auto" w:fill="FFFF00"/>
          </w:tcPr>
          <w:p w:rsidR="00C66AE4">
            <w:pPr>
              <w:rPr>
                <w:rFonts w:ascii="宋体"/>
                <w:color w:val="000000"/>
                <w:spacing w:val="-10"/>
                <w:szCs w:val="21"/>
              </w:rPr>
            </w:pPr>
            <w:r>
              <w:rPr>
                <w:rFonts w:ascii="宋体" w:hint="eastAsia"/>
                <w:color w:val="000000"/>
                <w:spacing w:val="-10"/>
                <w:szCs w:val="21"/>
              </w:rPr>
              <w:t>□安全和职业健康主管部门、□职业危害场所、□高风险作业场所，□危险化学品仓库，包括周边境况。</w:t>
            </w:r>
          </w:p>
          <w:p w:rsidR="00C66AE4">
            <w:pPr>
              <w:rPr>
                <w:rFonts w:ascii="宋体"/>
                <w:color w:val="000000"/>
                <w:spacing w:val="-10"/>
                <w:szCs w:val="21"/>
              </w:rPr>
            </w:pPr>
            <w:r>
              <w:rPr>
                <w:rFonts w:ascii="宋体" w:hint="eastAsia"/>
                <w:color w:val="000000"/>
                <w:spacing w:val="-10"/>
                <w:szCs w:val="21"/>
              </w:rPr>
              <w:t>其他：</w:t>
            </w:r>
          </w:p>
        </w:tc>
      </w:tr>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8"/>
            <w:shd w:val="clear" w:color="auto" w:fill="F3F3F3"/>
            <w:vAlign w:val="center"/>
          </w:tcPr>
          <w:p w:rsidR="00C66AE4">
            <w:pPr>
              <w:spacing w:before="40" w:after="40"/>
              <w:rPr>
                <w:rFonts w:eastAsia="黑体"/>
                <w:szCs w:val="21"/>
              </w:rPr>
            </w:pP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0</w:t>
            </w:r>
            <w:r>
              <w:rPr>
                <w:rFonts w:eastAsia="黑体"/>
                <w:b/>
                <w:szCs w:val="21"/>
              </w:rPr>
              <w:t>5</w:t>
            </w:r>
            <w:r>
              <w:rPr>
                <w:rFonts w:eastAsia="黑体" w:hint="eastAsia"/>
                <w:b/>
                <w:szCs w:val="21"/>
              </w:rPr>
              <w:t>/</w:t>
            </w: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8"/>
            <w:shd w:val="clear" w:color="auto" w:fill="E6E0EC" w:themeFill="accent4" w:themeFillTint="32"/>
          </w:tcPr>
          <w:p w:rsidR="00C66AE4">
            <w:pPr>
              <w:rPr>
                <w:rFonts w:ascii="宋体"/>
                <w:b/>
                <w:color w:val="000000"/>
                <w:szCs w:val="21"/>
              </w:rPr>
            </w:pPr>
            <w:r>
              <w:rPr>
                <w:rFonts w:ascii="宋体" w:hAnsi="宋体" w:hint="eastAsia"/>
                <w:b/>
                <w:color w:val="000000"/>
                <w:szCs w:val="21"/>
              </w:rPr>
              <w:t>FSMS过程和范围识别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）是否阐明了食品安全管理体系的实施范围</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）对生产加工的外包委托方是否实施了有效的控制（适用时）</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rPr>
              <w:t>食品安全</w:t>
            </w:r>
            <w:r>
              <w:rPr>
                <w:rFonts w:ascii="宋体" w:hAnsi="宋体" w:hint="eastAsia"/>
                <w:bCs/>
                <w:sz w:val="20"/>
                <w:lang w:val="en-GB"/>
              </w:rPr>
              <w:t>小组，进行了</w:t>
            </w:r>
            <w:r>
              <w:rPr>
                <w:rFonts w:ascii="宋体" w:hAnsi="宋体" w:hint="eastAsia"/>
                <w:bCs/>
                <w:sz w:val="20"/>
              </w:rPr>
              <w:t>充分的</w:t>
            </w:r>
            <w:r>
              <w:rPr>
                <w:rFonts w:ascii="宋体" w:hAnsi="宋体" w:hint="eastAsia"/>
                <w:bCs/>
                <w:sz w:val="20"/>
                <w:lang w:val="en-GB"/>
              </w:rPr>
              <w:t>食品安全危害分析</w:t>
            </w:r>
            <w:r>
              <w:rPr>
                <w:rFonts w:ascii="宋体" w:hAnsi="宋体" w:hint="eastAsia"/>
                <w:bCs/>
                <w:sz w:val="20"/>
              </w:rPr>
              <w:t>和评估</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建立了应急准备、产品撤回/召回程序和可追溯性系统</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bCs/>
                <w:sz w:val="20"/>
                <w:lang w:val="en-GB"/>
              </w:rPr>
              <w:t>（</w:t>
            </w:r>
            <w:r>
              <w:rPr>
                <w:rFonts w:ascii="宋体" w:hAnsi="宋体" w:hint="eastAsia"/>
                <w:bCs/>
                <w:sz w:val="20"/>
              </w:rPr>
              <w:t>5</w:t>
            </w:r>
            <w:r>
              <w:rPr>
                <w:rFonts w:ascii="宋体" w:hAnsi="宋体" w:hint="eastAsia"/>
                <w:bCs/>
                <w:sz w:val="20"/>
                <w:lang w:val="en-GB"/>
              </w:rPr>
              <w:t>）已建立食品安全验证和控制措施/控制措施验证的程序</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US"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w:t>
            </w:r>
            <w:r>
              <w:rPr>
                <w:rFonts w:ascii="宋体" w:eastAsia="宋体" w:hAnsi="宋体" w:hint="eastAsia"/>
                <w:b w:val="0"/>
                <w:bCs/>
                <w:sz w:val="20"/>
                <w:lang w:val="en-US" w:eastAsia="zh-CN"/>
              </w:rPr>
              <w:t>充分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）初步评价OPRP的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9</w:t>
            </w:r>
            <w:r>
              <w:rPr>
                <w:rFonts w:ascii="宋体" w:hAnsi="宋体" w:hint="eastAsia"/>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食品安全</w:t>
            </w:r>
            <w:r>
              <w:rPr>
                <w:rFonts w:ascii="宋体" w:eastAsia="宋体" w:hAnsi="宋体" w:hint="eastAsia"/>
                <w:b w:val="0"/>
                <w:bCs/>
                <w:sz w:val="20"/>
                <w:lang w:val="en-GB" w:eastAsia="zh-CN"/>
              </w:rPr>
              <w:t>知识的培训</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11</w:t>
            </w:r>
            <w:r>
              <w:rPr>
                <w:rFonts w:ascii="宋体" w:hAnsi="宋体" w:hint="eastAsia"/>
                <w:bCs/>
                <w:sz w:val="20"/>
                <w:lang w:val="en-GB"/>
              </w:rPr>
              <w:t>）</w:t>
            </w:r>
            <w:r>
              <w:rPr>
                <w:rFonts w:hint="eastAsia"/>
              </w:rPr>
              <w:t>对食品安全管理体系的文件是否安排内部沟通</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12</w:t>
            </w:r>
            <w:r>
              <w:rPr>
                <w:rFonts w:ascii="宋体" w:hAnsi="宋体" w:hint="eastAsia"/>
                <w:bCs/>
                <w:sz w:val="20"/>
                <w:lang w:val="en-GB"/>
              </w:rPr>
              <w:t>）</w:t>
            </w:r>
            <w:r>
              <w:rPr>
                <w:rFonts w:hint="eastAsia"/>
              </w:rPr>
              <w:t>对食品安全管理体系的文件是否安排与相关供应商、顾客、利益相关方的沟通</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13</w:t>
            </w:r>
            <w:r>
              <w:rPr>
                <w:rFonts w:ascii="宋体" w:hAnsi="宋体" w:hint="eastAsia"/>
                <w:bCs/>
                <w:sz w:val="20"/>
                <w:lang w:val="en-GB"/>
              </w:rPr>
              <w:t>）</w:t>
            </w:r>
            <w:r>
              <w:rPr>
                <w:rFonts w:hint="eastAsia"/>
              </w:rPr>
              <w:t>控制措施的确认、活动的验证和改进方案是否符合食品安全管理体系标准的要求</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w:t>
            </w:r>
            <w:r>
              <w:rPr>
                <w:rFonts w:ascii="宋体" w:hAnsi="宋体" w:hint="eastAsia"/>
                <w:b w:val="0"/>
                <w:bCs/>
                <w:sz w:val="20"/>
                <w:lang w:val="en-US" w:eastAsia="zh-CN"/>
              </w:rPr>
              <w:t>4</w:t>
            </w:r>
            <w:r>
              <w:rPr>
                <w:rFonts w:ascii="宋体" w:eastAsia="宋体" w:hAnsi="宋体" w:hint="eastAsia"/>
                <w:b w:val="0"/>
                <w:bCs/>
                <w:sz w:val="20"/>
                <w:lang w:val="en-GB" w:eastAsia="zh-CN"/>
              </w:rPr>
              <w:t>）有关员工是否进行了健康检查</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15</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）五年内未因违反HACCP实施规则被认证机构撤销认证证书</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500"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gridSpan w:val="2"/>
            <w:shd w:val="clear" w:color="auto" w:fill="E6E0EC" w:themeFill="accent4" w:themeFillTint="32"/>
          </w:tcPr>
          <w:p w:rsidR="00C66AE4">
            <w:pPr>
              <w:rPr>
                <w:rFonts w:ascii="宋体"/>
                <w:color w:val="00000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监视和测量资源</w:t>
            </w:r>
          </w:p>
        </w:tc>
        <w:tc>
          <w:tcPr>
            <w:tcW w:w="45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是否满足产品检测的需要</w:t>
            </w:r>
          </w:p>
        </w:tc>
        <w:tc>
          <w:tcPr>
            <w:tcW w:w="10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w:t>
            </w:r>
          </w:p>
        </w:tc>
        <w:tc>
          <w:tcPr>
            <w:tcW w:w="1637" w:type="dxa"/>
            <w:gridSpan w:val="2"/>
            <w:shd w:val="clear" w:color="auto" w:fill="E6E0EC" w:themeFill="accent4"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val="restart"/>
            <w:shd w:val="clear" w:color="auto" w:fill="E6E0EC" w:themeFill="accent4" w:themeFillTint="32"/>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val="restart"/>
            <w:shd w:val="clear" w:color="auto" w:fill="E6E0EC" w:themeFill="accent4" w:themeFillTint="32"/>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ind w:left="168" w:leftChars="80"/>
              <w:rPr>
                <w:rFonts w:ascii="宋体"/>
                <w:color w:val="000000"/>
                <w:spacing w:val="-1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rFonts w:ascii="宋体" w:hAnsi="宋体"/>
                <w:color w:val="000000"/>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shd w:val="clear" w:color="auto" w:fill="E6E0EC" w:themeFill="accent4"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食品安全管理体系宜重点关注</w:t>
            </w:r>
          </w:p>
          <w:p w:rsidR="00C66AE4">
            <w:pPr>
              <w:spacing w:line="360" w:lineRule="auto"/>
              <w:rPr>
                <w:rFonts w:ascii="宋体" w:hAnsi="宋体"/>
                <w:b/>
                <w:color w:val="000000"/>
                <w:sz w:val="20"/>
                <w:szCs w:val="20"/>
              </w:rPr>
            </w:pPr>
          </w:p>
        </w:tc>
        <w:tc>
          <w:tcPr>
            <w:tcW w:w="7263" w:type="dxa"/>
            <w:gridSpan w:val="6"/>
            <w:shd w:val="clear" w:color="auto" w:fill="E6E0EC" w:themeFill="accent4"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b/>
          <w:color w:val="000000"/>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
      <w:tblGrid>
        <w:gridCol w:w="2500"/>
        <w:gridCol w:w="4563"/>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Ex>
        <w:trPr>
          <w:cantSplit/>
          <w:trHeight w:hRule="exact" w:val="340"/>
        </w:trPr>
        <w:tc>
          <w:tcPr>
            <w:tcW w:w="9763" w:type="dxa"/>
            <w:gridSpan w:val="4"/>
            <w:shd w:val="clear" w:color="auto" w:fill="8DB3E2" w:themeFill="text2" w:themeFillTint="66"/>
            <w:vAlign w:val="center"/>
          </w:tcPr>
          <w:p w:rsidR="00C66AE4">
            <w:pPr>
              <w:spacing w:before="40" w:after="40"/>
              <w:rPr>
                <w:rFonts w:eastAsia="黑体"/>
                <w:szCs w:val="21"/>
              </w:rPr>
            </w:pPr>
            <w:r>
              <w:rPr>
                <w:rFonts w:ascii="Wingdings" w:eastAsia="黑体" w:hAnsi="Wingdings" w:hint="eastAsia"/>
                <w:b/>
                <w:szCs w:val="21"/>
              </w:rPr>
              <w:t>¨</w:t>
            </w:r>
            <w:r>
              <w:rPr>
                <w:rFonts w:ascii="宋体" w:hAnsi="宋体" w:hint="eastAsia"/>
                <w:b/>
                <w:color w:val="000000"/>
                <w:szCs w:val="21"/>
                <w:lang w:val="de-DE"/>
              </w:rPr>
              <w:t>GB/T27341-2009□ GB 14881-2013 □HACCP补充要求 1.0</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9763" w:type="dxa"/>
            <w:gridSpan w:val="4"/>
            <w:shd w:val="clear" w:color="auto" w:fill="8DB3E2" w:themeFill="text2" w:themeFillTint="66"/>
          </w:tcPr>
          <w:p w:rsidR="00C66AE4">
            <w:pPr>
              <w:rPr>
                <w:rFonts w:ascii="宋体"/>
                <w:b/>
                <w:color w:val="000000"/>
                <w:szCs w:val="21"/>
              </w:rPr>
            </w:pPr>
            <w:r>
              <w:rPr>
                <w:rFonts w:ascii="宋体" w:hAnsi="宋体" w:hint="eastAsia"/>
                <w:b/>
                <w:color w:val="000000"/>
                <w:szCs w:val="21"/>
              </w:rPr>
              <w:t>HACCP过程和范围识别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）是否阐明了HACCP体系的实施范围</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w:t>
            </w:r>
            <w:r>
              <w:rPr>
                <w:rFonts w:ascii="宋体" w:hAnsi="宋体" w:hint="eastAsia"/>
                <w:bCs/>
                <w:sz w:val="20"/>
                <w:lang w:val="en-GB"/>
              </w:rPr>
              <w:t>成立了HACCP小组，进行了食品安全危害分析</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建立了应急准备、产品撤回/召回程序和可追溯性系统</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已建立食品安全验证和控制措施/控制措施验证的程序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5</w:t>
            </w:r>
            <w:r>
              <w:rPr>
                <w:rFonts w:ascii="宋体" w:eastAsia="宋体" w:hAnsi="宋体" w:hint="eastAsia"/>
                <w:b w:val="0"/>
                <w:bCs/>
                <w:sz w:val="20"/>
                <w:lang w:val="en-GB" w:eastAsia="zh-CN"/>
              </w:rPr>
              <w:t>）建立了文件化的食品防护计划、致敏物质管理方案、食品欺诈脆弱性评估程序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）相关法规识别是否正确和全面</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）初步评价GMP的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）初步评价SSOP的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9</w:t>
            </w:r>
            <w:r>
              <w:rPr>
                <w:rFonts w:ascii="宋体" w:eastAsia="宋体" w:hAnsi="宋体" w:hint="eastAsia"/>
                <w:b w:val="0"/>
                <w:bCs/>
                <w:sz w:val="20"/>
                <w:lang w:val="en-GB" w:eastAsia="zh-CN"/>
              </w:rPr>
              <w:t>）企业是否组织了FSMS知识的培训</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）有关员工是否进行了健康检查</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）五年内未因违反FSMS实施规则被认证机构撤销认证证书</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13</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52"/>
          <w:jc w:val="center"/>
        </w:trPr>
        <w:tc>
          <w:tcPr>
            <w:tcW w:w="2500"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shd w:val="clear" w:color="auto" w:fill="8DB3E2" w:themeFill="text2" w:themeFillTint="66"/>
          </w:tcPr>
          <w:p w:rsidR="00C66AE4">
            <w:pPr>
              <w:rPr>
                <w:rFonts w:ascii="宋体"/>
                <w:color w:val="00000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4"/>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90"/>
          <w:jc w:val="center"/>
        </w:trPr>
        <w:tc>
          <w:tcPr>
            <w:tcW w:w="2500" w:type="dxa"/>
            <w:shd w:val="clear" w:color="auto" w:fill="8DB3E2" w:themeFill="text2" w:themeFillTint="66"/>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监视和测量资源</w:t>
            </w:r>
          </w:p>
        </w:tc>
        <w:tc>
          <w:tcPr>
            <w:tcW w:w="4563" w:type="dxa"/>
            <w:shd w:val="clear" w:color="auto" w:fill="8DB3E2" w:themeFill="text2" w:themeFillTint="66"/>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8DB3E2" w:themeFill="text2" w:themeFillTint="66"/>
          </w:tcPr>
          <w:p w:rsidR="00C66AE4">
            <w:pPr>
              <w:rPr>
                <w:rFonts w:ascii="宋体"/>
                <w:color w:val="000000"/>
                <w:szCs w:val="21"/>
              </w:rPr>
            </w:pPr>
            <w:r>
              <w:rPr>
                <w:rFonts w:ascii="宋体" w:hint="eastAsia"/>
                <w:color w:val="000000"/>
                <w:szCs w:val="21"/>
              </w:rPr>
              <w:t>□是</w:t>
            </w:r>
          </w:p>
        </w:tc>
        <w:tc>
          <w:tcPr>
            <w:tcW w:w="1637" w:type="dxa"/>
            <w:shd w:val="clear" w:color="auto" w:fill="8DB3E2" w:themeFill="text2" w:themeFillTint="66"/>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4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val="restart"/>
            <w:shd w:val="clear" w:color="auto" w:fill="8DB3E2" w:themeFill="text2" w:themeFillTint="66"/>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w:t>
            </w:r>
            <w:r>
              <w:rPr>
                <w:rFonts w:ascii="宋体" w:hAnsi="宋体" w:hint="eastAsia"/>
                <w:color w:val="000000"/>
                <w:szCs w:val="21"/>
              </w:rPr>
              <w:t>符合性证据</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val="restart"/>
            <w:shd w:val="clear" w:color="auto" w:fill="8DB3E2" w:themeFill="text2" w:themeFillTint="66"/>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ind w:left="168" w:leftChars="80"/>
              <w:rPr>
                <w:rFonts w:ascii="宋体"/>
                <w:color w:val="000000"/>
                <w:spacing w:val="-10"/>
                <w:szCs w:val="21"/>
              </w:rPr>
            </w:pP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rFonts w:ascii="宋体" w:hAnsi="宋体"/>
                <w:color w:val="000000"/>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shd w:val="clear" w:color="auto" w:fill="8DB3E2" w:themeFill="text2" w:themeFillTint="66"/>
          </w:tcPr>
          <w:p w:rsidR="00C66AE4">
            <w:pPr>
              <w:spacing w:line="360" w:lineRule="auto"/>
              <w:rPr>
                <w:rFonts w:ascii="宋体" w:hAnsi="宋体"/>
                <w:b/>
                <w:color w:val="000000"/>
                <w:sz w:val="20"/>
                <w:szCs w:val="20"/>
              </w:rPr>
            </w:pPr>
            <w:r>
              <w:rPr>
                <w:rFonts w:ascii="宋体" w:hAnsi="宋体" w:hint="eastAsia"/>
                <w:b/>
                <w:color w:val="000000"/>
                <w:sz w:val="20"/>
                <w:szCs w:val="20"/>
              </w:rPr>
              <w:t>HACCP体系宜重点关注</w:t>
            </w:r>
          </w:p>
          <w:p w:rsidR="00C66AE4">
            <w:pPr>
              <w:spacing w:line="360" w:lineRule="auto"/>
              <w:rPr>
                <w:rFonts w:ascii="宋体" w:hAnsi="宋体"/>
                <w:b/>
                <w:color w:val="000000"/>
                <w:sz w:val="20"/>
                <w:szCs w:val="20"/>
              </w:rPr>
            </w:pPr>
          </w:p>
        </w:tc>
        <w:tc>
          <w:tcPr>
            <w:tcW w:w="7263" w:type="dxa"/>
            <w:gridSpan w:val="3"/>
            <w:shd w:val="clear" w:color="auto" w:fill="8DB3E2" w:themeFill="text2" w:themeFillTint="66"/>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tbl>
      <w:tblPr>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9"/>
        <w:gridCol w:w="6246"/>
        <w:gridCol w:w="918"/>
        <w:gridCol w:w="1527"/>
      </w:tblGrid>
      <w:tr>
        <w:tblPrEx>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80" w:type="dxa"/>
            <w:gridSpan w:val="4"/>
            <w:shd w:val="clear" w:color="auto" w:fill="F3F3F3"/>
            <w:vAlign w:val="center"/>
          </w:tcPr>
          <w:p w:rsidR="00C66AE4">
            <w:pPr>
              <w:spacing w:before="40" w:after="40"/>
              <w:rPr>
                <w:rFonts w:eastAsia="黑体"/>
                <w:szCs w:val="21"/>
              </w:rPr>
            </w:pPr>
            <w:r>
              <w:rPr>
                <w:rFonts w:eastAsia="黑体"/>
                <w:b/>
                <w:szCs w:val="21"/>
              </w:rPr>
              <w:t xml:space="preserve">ISO </w:t>
            </w:r>
            <w:r>
              <w:rPr>
                <w:rFonts w:eastAsia="黑体" w:hint="eastAsia"/>
                <w:b/>
                <w:szCs w:val="21"/>
              </w:rPr>
              <w:t>50</w:t>
            </w:r>
            <w:r>
              <w:rPr>
                <w:rFonts w:eastAsia="黑体"/>
                <w:b/>
                <w:szCs w:val="21"/>
              </w:rPr>
              <w:t>001:201</w:t>
            </w:r>
            <w:r>
              <w:rPr>
                <w:rFonts w:eastAsia="黑体" w:hint="eastAsia"/>
                <w:b/>
                <w:szCs w:val="21"/>
              </w:rPr>
              <w:t>8</w:t>
            </w:r>
            <w:r>
              <w:rPr>
                <w:rFonts w:eastAsia="黑体"/>
                <w:b/>
                <w:szCs w:val="21"/>
              </w:rPr>
              <w:t>认证的基本条款</w:t>
            </w:r>
            <w:r>
              <w:rPr>
                <w:rFonts w:eastAsia="黑体"/>
                <w:b/>
                <w:szCs w:val="21"/>
              </w:rPr>
              <w:t xml:space="preserve"> (</w:t>
            </w:r>
            <w:r>
              <w:rPr>
                <w:rFonts w:eastAsia="黑体"/>
                <w:b/>
                <w:color w:val="0000FF"/>
                <w:szCs w:val="21"/>
              </w:rPr>
              <w:t>如不适用请删除</w:t>
            </w:r>
            <w:r>
              <w:rPr>
                <w:rFonts w:eastAsia="黑体"/>
                <w:b/>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80" w:type="dxa"/>
            <w:gridSpan w:val="4"/>
            <w:shd w:val="clear" w:color="auto" w:fill="92D050"/>
          </w:tcPr>
          <w:p w:rsidR="00C66AE4">
            <w:pPr>
              <w:rPr>
                <w:rFonts w:ascii="宋体"/>
                <w:b/>
                <w:color w:val="000000"/>
                <w:szCs w:val="21"/>
              </w:rPr>
            </w:pPr>
            <w:r>
              <w:rPr>
                <w:rFonts w:ascii="宋体" w:hAnsi="宋体" w:hint="eastAsia"/>
                <w:b/>
                <w:color w:val="000000"/>
                <w:szCs w:val="21"/>
              </w:rPr>
              <w:t>能源绩效及能源评审输出的策划和控制（EnMS</w:t>
            </w:r>
            <w:r>
              <w:rPr>
                <w:rFonts w:ascii="宋体" w:hAnsi="宋体"/>
                <w:b/>
                <w:color w:val="000000"/>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）是否明确了能源管理体系和能源评审的范围和边界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）是否建立了能源评审相关文件</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）能源评审内容是否充分</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35" w:type="dxa"/>
            <w:gridSpan w:val="2"/>
            <w:shd w:val="clear" w:color="auto" w:fill="92D050"/>
          </w:tcPr>
          <w:p w:rsidR="00C66AE4">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是否明确了能源基准、能源绩效参数的准则</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）能源绩效是否达到预期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）国家有限额要求的企业是否符合要求</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（7）</w:t>
            </w:r>
            <w:r>
              <w:rPr>
                <w:rFonts w:ascii="宋体" w:hint="eastAsia"/>
                <w:color w:val="000000"/>
                <w:sz w:val="20"/>
                <w:szCs w:val="20"/>
              </w:rPr>
              <w:t>是否有节能评估报告，节能评估要求的措施</w:t>
            </w:r>
            <w:r>
              <w:rPr>
                <w:rFonts w:ascii="宋体" w:hAnsi="宋体" w:hint="eastAsia"/>
                <w:color w:val="000000"/>
                <w:szCs w:val="21"/>
              </w:rPr>
              <w:t>落实且完好运行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是否确定了能源绩效的监视和测量方法</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是否充分识别了能源使用和未来能源使用的风险</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是否对不符合进行了充分的整改并防止重复发生。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能源管理体系认证范围内的合规性证据</w:t>
            </w: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是否有节能评估报告的批复，□是□否□不适用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是否有节能验收后评估，□是□否□不适用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执行标准的符合性，□是□否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是否接受了当地行政主管部门的检查，是否合规，□是□否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是否被当地政府部门提出限期治理，□是□否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6" w:type="dxa"/>
            <w:shd w:val="clear" w:color="auto" w:fill="92D050"/>
          </w:tcPr>
          <w:p w:rsidR="00C66AE4">
            <w:pPr>
              <w:rPr>
                <w:rFonts w:ascii="宋体"/>
                <w:color w:val="000000"/>
                <w:szCs w:val="21"/>
              </w:rPr>
            </w:pPr>
            <w:r>
              <w:rPr>
                <w:rFonts w:ascii="宋体" w:hint="eastAsia"/>
                <w:color w:val="000000"/>
                <w:szCs w:val="21"/>
              </w:rPr>
              <w:t>是否受到当地政府部门的处罚</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是否因能源消费问题受到媒体的曝光</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shd w:val="clear" w:color="auto" w:fill="92D050"/>
          </w:tcPr>
          <w:p w:rsidR="00C66AE4">
            <w:pPr>
              <w:rPr>
                <w:rFonts w:ascii="宋体"/>
                <w:color w:val="000000"/>
                <w:spacing w:val="-10"/>
                <w:szCs w:val="21"/>
              </w:rPr>
            </w:pPr>
            <w:r>
              <w:rPr>
                <w:rFonts w:ascii="宋体" w:hint="eastAsia"/>
                <w:color w:val="000000"/>
                <w:spacing w:val="-10"/>
                <w:szCs w:val="21"/>
              </w:rPr>
              <w:t>能源管理体系重点关注</w:t>
            </w:r>
          </w:p>
          <w:p w:rsidR="00C66AE4">
            <w:pPr>
              <w:rPr>
                <w:rFonts w:ascii="宋体"/>
                <w:color w:val="000000"/>
                <w:spacing w:val="-10"/>
                <w:szCs w:val="21"/>
              </w:rPr>
            </w:pPr>
          </w:p>
        </w:tc>
        <w:tc>
          <w:tcPr>
            <w:tcW w:w="8691" w:type="dxa"/>
            <w:gridSpan w:val="3"/>
            <w:shd w:val="clear" w:color="auto" w:fill="92D050"/>
          </w:tcPr>
          <w:p w:rsidR="00C66AE4">
            <w:pPr>
              <w:rPr>
                <w:rFonts w:ascii="宋体"/>
                <w:color w:val="000000"/>
                <w:spacing w:val="-10"/>
                <w:szCs w:val="21"/>
              </w:rPr>
            </w:pPr>
            <w:r>
              <w:rPr>
                <w:rFonts w:ascii="宋体" w:hint="eastAsia"/>
                <w:color w:val="000000"/>
                <w:spacing w:val="-10"/>
                <w:szCs w:val="21"/>
              </w:rPr>
              <w:t>□节能主管部门、□动力装置场所、□主要用能设备管理、□能源计量管理，□作业现场能源使用</w:t>
            </w:r>
          </w:p>
          <w:p w:rsidR="00C66AE4">
            <w:pPr>
              <w:rPr>
                <w:rFonts w:ascii="宋体"/>
                <w:color w:val="000000"/>
                <w:spacing w:val="-10"/>
                <w:szCs w:val="21"/>
              </w:rPr>
            </w:pPr>
            <w:r>
              <w:rPr>
                <w:rFonts w:ascii="宋体" w:hint="eastAsia"/>
                <w:color w:val="000000"/>
                <w:spacing w:val="-10"/>
                <w:szCs w:val="21"/>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p w:rsidR="00C66AE4" w:rsidP="00075FBD">
      <w:pPr>
        <w:spacing w:before="156" w:beforeLines="50" w:after="62" w:afterLines="20" w:line="360" w:lineRule="exact"/>
        <w:ind w:firstLine="210" w:firstLineChars="100"/>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C66AE4">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C66AE4">
            <w:pPr>
              <w:spacing w:line="360" w:lineRule="auto"/>
              <w:rPr>
                <w:rFonts w:ascii="宋体" w:hAnsi="宋体"/>
                <w:b/>
                <w:color w:val="000000"/>
                <w:szCs w:val="21"/>
              </w:rPr>
            </w:pPr>
            <w:r>
              <w:rPr>
                <w:rFonts w:ascii="宋体" w:hAnsi="宋体" w:hint="eastAsia"/>
                <w:b/>
                <w:color w:val="000000"/>
                <w:szCs w:val="21"/>
              </w:rPr>
              <w:t>□部分具有（如季节性），说明：</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2363" w:type="dxa"/>
          </w:tcPr>
          <w:p w:rsidR="00C66AE4">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C66AE4">
            <w:pPr>
              <w:spacing w:line="360" w:lineRule="auto"/>
              <w:rPr>
                <w:rFonts w:ascii="宋体"/>
                <w:b/>
                <w:color w:val="000000"/>
                <w:szCs w:val="21"/>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C66AE4">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C66AE4">
            <w:pPr>
              <w:spacing w:line="360" w:lineRule="auto"/>
              <w:rPr>
                <w:rFonts w:ascii="宋体"/>
                <w:b/>
                <w:color w:val="000000"/>
                <w:szCs w:val="21"/>
              </w:rPr>
            </w:pPr>
            <w:r>
              <w:rPr>
                <w:rFonts w:ascii="宋体" w:hint="eastAsia"/>
                <w:b/>
                <w:color w:val="000000"/>
                <w:szCs w:val="21"/>
              </w:rPr>
              <w:t>初步定于</w:t>
            </w:r>
            <w:bookmarkStart w:id="35" w:name="二阶段审核日期"/>
            <w:r>
              <w:rPr>
                <w:rFonts w:ascii="宋体" w:hint="eastAsia"/>
                <w:b/>
                <w:color w:val="000000"/>
                <w:szCs w:val="21"/>
              </w:rPr>
              <w:t>2023-04-14</w:t>
            </w:r>
            <w:bookmarkEnd w:id="35"/>
          </w:p>
        </w:tc>
      </w:tr>
    </w:tbl>
    <w:p w:rsidR="00C66AE4" w:rsidP="00075FBD">
      <w:pPr>
        <w:spacing w:before="156" w:beforeLines="50" w:line="360" w:lineRule="exact"/>
        <w:rPr>
          <w:rFonts w:ascii="宋体"/>
          <w:b/>
          <w:color w:val="000000"/>
          <w:szCs w:val="21"/>
        </w:rPr>
      </w:pPr>
    </w:p>
    <w:p w:rsidR="00C66AE4">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b/>
                <w:color w:val="000000"/>
                <w:szCs w:val="21"/>
              </w:rPr>
            </w:pPr>
            <w:r>
              <w:rPr>
                <w:rFonts w:ascii="宋体" w:hAnsi="宋体" w:hint="eastAsia"/>
                <w:b/>
                <w:color w:val="000000"/>
                <w:szCs w:val="21"/>
              </w:rPr>
              <w:t>评价项目</w:t>
            </w:r>
          </w:p>
        </w:tc>
        <w:tc>
          <w:tcPr>
            <w:tcW w:w="709" w:type="dxa"/>
          </w:tcPr>
          <w:p w:rsidR="00C66AE4">
            <w:pPr>
              <w:widowControl/>
              <w:jc w:val="left"/>
              <w:rPr>
                <w:rFonts w:ascii="宋体"/>
                <w:b/>
                <w:color w:val="000000"/>
                <w:szCs w:val="21"/>
              </w:rPr>
            </w:pPr>
          </w:p>
        </w:tc>
        <w:tc>
          <w:tcPr>
            <w:tcW w:w="708" w:type="dxa"/>
          </w:tcPr>
          <w:p w:rsidR="00C66AE4">
            <w:pPr>
              <w:widowControl/>
              <w:jc w:val="left"/>
              <w:rPr>
                <w:rFonts w:ascii="宋体"/>
                <w:b/>
                <w:color w:val="000000"/>
                <w:szCs w:val="21"/>
              </w:rPr>
            </w:pP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bl>
    <w:p w:rsidR="00C66AE4" w:rsidP="00075FBD">
      <w:pPr>
        <w:spacing w:before="156" w:beforeLines="50"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gridCol w:w="173"/>
      </w:tblGrid>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7"/>
          <w:jc w:val="center"/>
        </w:trPr>
        <w:tc>
          <w:tcPr>
            <w:tcW w:w="9615" w:type="dxa"/>
            <w:gridSpan w:val="3"/>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shd w:val="clear" w:color="auto" w:fill="D8D8D8" w:themeFill="background1" w:themeFillShade="D8"/>
          </w:tcPr>
          <w:p w:rsidR="00C66AE4">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604"/>
          <w:jc w:val="center"/>
        </w:trPr>
        <w:tc>
          <w:tcPr>
            <w:tcW w:w="2200" w:type="dxa"/>
            <w:vAlign w:val="center"/>
          </w:tcPr>
          <w:p w:rsidR="00C66AE4">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□中止审核□终止审核□延迟审核□改为现场审核</w:t>
            </w:r>
          </w:p>
          <w:p w:rsidR="00C66AE4">
            <w:pPr>
              <w:rPr>
                <w:rFonts w:ascii="宋体"/>
                <w:b/>
                <w:color w:val="0000FF"/>
                <w:szCs w:val="21"/>
              </w:rPr>
            </w:pPr>
            <w:r>
              <w:rPr>
                <w:rFonts w:ascii="宋体" w:hint="eastAsia"/>
                <w:b/>
                <w:color w:val="0000FF"/>
                <w:szCs w:val="21"/>
              </w:rPr>
              <w:t>情况说明：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□远程审核已达到审核目的，可以实施二阶段审核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□远程审核未达到审核目的，需要再次实施一阶段现场审核</w:t>
            </w:r>
          </w:p>
        </w:tc>
      </w:tr>
    </w:tbl>
    <w:p w:rsidR="00C66AE4">
      <w:pPr>
        <w:spacing w:line="240" w:lineRule="exact"/>
        <w:rPr>
          <w:rFonts w:ascii="宋体"/>
          <w:b/>
          <w:color w:val="000000"/>
          <w:szCs w:val="21"/>
        </w:rPr>
      </w:pPr>
    </w:p>
    <w:p w:rsidR="00C66AE4" w:rsidP="00075FBD">
      <w:pPr>
        <w:spacing w:before="156" w:beforeLines="50" w:line="360" w:lineRule="exact"/>
        <w:ind w:firstLine="210" w:firstLineChars="100"/>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7"/>
          <w:jc w:val="center"/>
        </w:trPr>
        <w:tc>
          <w:tcPr>
            <w:tcW w:w="9615" w:type="dxa"/>
            <w:gridSpan w:val="4"/>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restart"/>
            <w:vAlign w:val="center"/>
          </w:tcPr>
          <w:p w:rsidR="00C66AE4">
            <w:pPr>
              <w:spacing w:line="280" w:lineRule="exact"/>
              <w:jc w:val="center"/>
              <w:rPr>
                <w:rFonts w:ascii="宋体"/>
                <w:b/>
                <w:color w:val="000000"/>
                <w:szCs w:val="21"/>
              </w:rPr>
            </w:pPr>
          </w:p>
          <w:p w:rsidR="00C66AE4">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C66AE4">
            <w:pPr>
              <w:spacing w:line="400" w:lineRule="exact"/>
              <w:rPr>
                <w:rFonts w:ascii="宋体"/>
                <w:b/>
                <w:color w:val="000000"/>
                <w:szCs w:val="21"/>
              </w:rPr>
            </w:pP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szCs w:val="21"/>
              </w:rPr>
            </w:pPr>
          </w:p>
        </w:tc>
        <w:tc>
          <w:tcPr>
            <w:tcW w:w="1029" w:type="dxa"/>
            <w:vAlign w:val="center"/>
          </w:tcPr>
          <w:p w:rsidR="00C66AE4">
            <w:pPr>
              <w:spacing w:line="400" w:lineRule="exact"/>
              <w:rPr>
                <w:rFonts w:ascii="宋体"/>
                <w:b/>
                <w:color w:val="000000"/>
                <w:szCs w:val="21"/>
              </w:rPr>
            </w:pPr>
            <w:r>
              <w:rPr>
                <w:rFonts w:ascii="宋体" w:hAnsi="宋体"/>
                <w:b/>
                <w:color w:val="000000"/>
                <w:szCs w:val="21"/>
              </w:rPr>
              <w:t>QMS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bl>
    <w:p w:rsidR="00C66AE4" w:rsidP="00075FBD">
      <w:pPr>
        <w:spacing w:before="156" w:beforeLines="50" w:line="360" w:lineRule="exact"/>
        <w:ind w:firstLine="210" w:firstLineChars="100"/>
        <w:rPr>
          <w:rFonts w:ascii="宋体" w:hAnsi="宋体"/>
          <w:b/>
          <w:color w:val="000000"/>
          <w:szCs w:val="21"/>
          <w:highlight w:val="cyan"/>
        </w:rPr>
      </w:pPr>
    </w:p>
    <w:p w:rsidR="00C66AE4" w:rsidP="00075FBD">
      <w:pPr>
        <w:spacing w:before="156" w:beforeLines="50" w:after="62" w:afterLines="20" w:line="360" w:lineRule="exact"/>
        <w:rPr>
          <w:rFonts w:ascii="宋体"/>
          <w:b/>
          <w:bCs/>
          <w:color w:val="000000"/>
          <w:szCs w:val="21"/>
        </w:rPr>
      </w:pPr>
      <w:r>
        <w:rPr>
          <w:rFonts w:ascii="宋体" w:hAnsi="宋体" w:hint="eastAsia"/>
          <w:b/>
          <w:bCs/>
          <w:color w:val="000000"/>
          <w:szCs w:val="21"/>
        </w:rPr>
        <w:t>十一、审核组签字</w:t>
      </w:r>
    </w:p>
    <w:p w:rsidR="00C66AE4">
      <w:pPr>
        <w:spacing w:line="400" w:lineRule="exact"/>
        <w:ind w:firstLine="840" w:firstLineChars="400"/>
        <w:rPr>
          <w:rFonts w:asci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C66AE4">
      <w:pPr>
        <w:ind w:firstLine="840" w:firstLineChars="400"/>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p>
    <w:p w:rsidR="00C66AE4" w:rsidP="00075FBD">
      <w:pPr>
        <w:tabs>
          <w:tab w:val="left" w:pos="645"/>
        </w:tabs>
        <w:spacing w:after="156" w:afterLines="50" w:line="360" w:lineRule="exact"/>
        <w:rPr>
          <w:rFonts w:ascii="宋体" w:hAnsi="宋体"/>
          <w:b/>
          <w:bCs/>
          <w:color w:val="000000"/>
          <w:szCs w:val="21"/>
        </w:rPr>
      </w:pPr>
    </w:p>
    <w:p w:rsidR="00C66AE4" w:rsidP="00075FBD">
      <w:pPr>
        <w:tabs>
          <w:tab w:val="left" w:pos="645"/>
        </w:tabs>
        <w:spacing w:after="156" w:afterLines="50"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C66AE4">
      <w:pPr>
        <w:spacing w:line="360" w:lineRule="exact"/>
        <w:ind w:left="284" w:firstLine="281" w:leftChars="135" w:firstLineChars="134"/>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C66AE4">
      <w:pPr>
        <w:spacing w:line="240" w:lineRule="exact"/>
        <w:rPr>
          <w:rFonts w:ascii="宋体"/>
          <w:b/>
          <w:bCs/>
          <w:color w:val="000000"/>
          <w:szCs w:val="21"/>
        </w:rPr>
      </w:pPr>
    </w:p>
    <w:p w:rsidR="00C66AE4" w:rsidP="00075FBD">
      <w:pPr>
        <w:spacing w:before="156" w:beforeLines="50" w:after="156" w:afterLines="50" w:line="360" w:lineRule="exact"/>
        <w:ind w:firstLine="210" w:firstLineChars="100"/>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C66AE4">
      <w:pPr>
        <w:tabs>
          <w:tab w:val="left" w:pos="430"/>
          <w:tab w:val="left" w:pos="645"/>
        </w:tabs>
        <w:spacing w:line="360" w:lineRule="exact"/>
        <w:ind w:left="284" w:firstLine="227" w:leftChars="135" w:firstLineChars="10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C66AE4">
      <w:pPr>
        <w:rPr>
          <w:rFonts w:ascii="宋体"/>
          <w:b/>
          <w:color w:val="000000"/>
          <w:szCs w:val="21"/>
        </w:rPr>
      </w:pPr>
    </w:p>
    <w:p w:rsidR="00C66AE4">
      <w:pPr>
        <w:widowControl/>
        <w:jc w:val="left"/>
        <w:rPr>
          <w:rFonts w:eastAsia="隶书"/>
          <w:color w:val="000000"/>
          <w:szCs w:val="21"/>
        </w:rPr>
      </w:pPr>
      <w:r>
        <w:rPr>
          <w:rFonts w:eastAsia="隶书"/>
          <w:color w:val="000000"/>
          <w:szCs w:val="21"/>
        </w:rPr>
        <w:br w:type="page"/>
      </w:r>
    </w:p>
    <w:p w:rsidR="00C66AE4">
      <w:pPr>
        <w:snapToGrid w:val="0"/>
        <w:spacing w:line="400" w:lineRule="exact"/>
        <w:rPr>
          <w:rFonts w:eastAsia="隶书"/>
          <w:color w:val="000000"/>
          <w:szCs w:val="21"/>
        </w:rPr>
      </w:pPr>
      <w:r>
        <w:rPr>
          <w:rFonts w:eastAsia="隶书" w:hint="eastAsia"/>
          <w:color w:val="000000"/>
          <w:szCs w:val="21"/>
        </w:rPr>
        <w:t>附</w:t>
      </w:r>
    </w:p>
    <w:p w:rsidR="00C66AE4">
      <w:pPr>
        <w:pStyle w:val="Header"/>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C66AE4">
      <w:pPr>
        <w:pStyle w:val="Header"/>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2403"/>
        <w:gridCol w:w="922"/>
        <w:gridCol w:w="1133"/>
        <w:gridCol w:w="934"/>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C66AE4">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C66AE4">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C66AE4">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C66AE4">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C66AE4">
            <w:pPr>
              <w:snapToGrid w:val="0"/>
              <w:spacing w:line="280" w:lineRule="exact"/>
              <w:jc w:val="center"/>
              <w:rPr>
                <w:b/>
                <w:bCs/>
                <w:color w:val="000000"/>
                <w:szCs w:val="21"/>
              </w:rPr>
            </w:pPr>
            <w:r>
              <w:rPr>
                <w:rFonts w:hint="eastAsia"/>
                <w:b/>
                <w:bCs/>
                <w:color w:val="000000"/>
                <w:szCs w:val="21"/>
              </w:rPr>
              <w:t>问题等级注）</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C66AE4">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736" w:type="dxa"/>
            <w:gridSpan w:val="2"/>
          </w:tcPr>
          <w:p w:rsidR="00C66AE4">
            <w:pPr>
              <w:spacing w:line="280" w:lineRule="exact"/>
              <w:rPr>
                <w:b/>
                <w:color w:val="000000"/>
                <w:szCs w:val="21"/>
              </w:rPr>
            </w:pPr>
            <w:r>
              <w:rPr>
                <w:rFonts w:hint="eastAsia"/>
                <w:b/>
                <w:color w:val="000000"/>
                <w:szCs w:val="21"/>
              </w:rPr>
              <w:t>审核组长：</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c>
          <w:tcPr>
            <w:tcW w:w="5392" w:type="dxa"/>
            <w:gridSpan w:val="4"/>
          </w:tcPr>
          <w:p w:rsidR="00C66AE4">
            <w:pPr>
              <w:spacing w:line="280" w:lineRule="exact"/>
              <w:rPr>
                <w:b/>
                <w:color w:val="000000"/>
                <w:szCs w:val="21"/>
              </w:rPr>
            </w:pPr>
            <w:r>
              <w:rPr>
                <w:rFonts w:hint="eastAsia"/>
                <w:b/>
                <w:color w:val="000000"/>
                <w:szCs w:val="21"/>
              </w:rPr>
              <w:t>受审核方代表</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95"/>
        </w:trPr>
        <w:tc>
          <w:tcPr>
            <w:tcW w:w="10128" w:type="dxa"/>
            <w:gridSpan w:val="6"/>
          </w:tcPr>
          <w:p w:rsidR="00C66AE4">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C66AE4">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C66AE4">
            <w:pPr>
              <w:spacing w:line="280" w:lineRule="exact"/>
              <w:rPr>
                <w:b/>
                <w:color w:val="000000"/>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5"/>
        </w:trPr>
        <w:tc>
          <w:tcPr>
            <w:tcW w:w="10128" w:type="dxa"/>
            <w:gridSpan w:val="6"/>
          </w:tcPr>
          <w:p w:rsidR="00C66AE4">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验证人：日期：年月日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spacing w:line="360" w:lineRule="exact"/>
              <w:rPr>
                <w:rFonts w:ascii="宋体"/>
                <w:b/>
                <w:bCs/>
                <w:color w:val="000000"/>
                <w:spacing w:val="-8"/>
                <w:szCs w:val="21"/>
              </w:rPr>
            </w:pPr>
            <w:r>
              <w:rPr>
                <w:rFonts w:ascii="宋体" w:hint="eastAsia"/>
                <w:b/>
                <w:bCs/>
                <w:color w:val="000000"/>
                <w:spacing w:val="-8"/>
                <w:szCs w:val="21"/>
              </w:rPr>
              <w:t>备注：</w:t>
            </w:r>
          </w:p>
          <w:p w:rsidR="00C66AE4">
            <w:pPr>
              <w:spacing w:line="360" w:lineRule="exact"/>
              <w:rPr>
                <w:rFonts w:ascii="宋体"/>
                <w:b/>
                <w:bCs/>
                <w:color w:val="000000"/>
                <w:spacing w:val="-8"/>
                <w:szCs w:val="21"/>
              </w:rPr>
            </w:pPr>
          </w:p>
          <w:p w:rsidR="00C66AE4">
            <w:pPr>
              <w:spacing w:line="360" w:lineRule="exact"/>
              <w:rPr>
                <w:rFonts w:ascii="宋体"/>
                <w:b/>
                <w:bCs/>
                <w:color w:val="000000"/>
                <w:spacing w:val="-8"/>
                <w:szCs w:val="21"/>
              </w:rPr>
            </w:pPr>
          </w:p>
        </w:tc>
      </w:tr>
    </w:tbl>
    <w:p w:rsidR="00C66AE4">
      <w:pPr>
        <w:snapToGrid w:val="0"/>
        <w:spacing w:line="400" w:lineRule="exact"/>
        <w:rPr>
          <w:rFonts w:ascii="宋体"/>
          <w:b/>
          <w:color w:val="000000"/>
          <w:szCs w:val="21"/>
        </w:rPr>
      </w:pPr>
    </w:p>
    <w:sectPr w:rsidSect="007D5346">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AE4">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402.4pt;margin-top:11.35pt;position:absolute;visibility:visible;width:81.3pt;z-index:251658240" stroked="f">
          <v:textbox>
            <w:txbxContent>
              <w:p w:rsidR="00C66AE4">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txbxContent>
          </v:textbox>
        </v:shape>
      </w:pict>
    </w:r>
    <w:r w:rsidR="00927732">
      <w:rPr>
        <w:rStyle w:val="CharChar1"/>
        <w:rFonts w:hint="default"/>
      </w:rPr>
      <w:t>北京国标联合认证有限公司</w:t>
    </w:r>
    <w:r w:rsidR="00927732">
      <w:rPr>
        <w:rStyle w:val="CharChar1"/>
        <w:rFonts w:hint="default"/>
      </w:rPr>
      <w:tab/>
    </w:r>
    <w:r w:rsidR="00927732">
      <w:rPr>
        <w:rStyle w:val="CharChar1"/>
        <w:rFonts w:hint="default"/>
      </w:rPr>
      <w:tab/>
    </w:r>
    <w:r w:rsidR="00927732">
      <w:rPr>
        <w:rStyle w:val="CharChar1"/>
        <w:rFonts w:hint="default"/>
      </w:rPr>
      <w:tab/>
    </w:r>
  </w:p>
  <w:p w:rsidR="00C66AE4">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Heading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346"/>
    <w:pPr>
      <w:widowControl w:val="0"/>
      <w:jc w:val="both"/>
    </w:pPr>
    <w:rPr>
      <w:kern w:val="2"/>
      <w:sz w:val="21"/>
      <w:szCs w:val="24"/>
    </w:rPr>
  </w:style>
  <w:style w:type="paragraph" w:styleId="Heading2">
    <w:name w:val="heading 2"/>
    <w:basedOn w:val="Normal"/>
    <w:next w:val="Normal"/>
    <w:qFormat/>
    <w:locked/>
    <w:rsid w:val="007D5346"/>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7D5346"/>
    <w:pPr>
      <w:tabs>
        <w:tab w:val="left" w:pos="1560"/>
        <w:tab w:val="left" w:pos="1985"/>
      </w:tabs>
      <w:ind w:left="1560" w:hanging="1560"/>
      <w:jc w:val="left"/>
    </w:pPr>
    <w:rPr>
      <w:lang w:eastAsia="ja-JP"/>
    </w:rPr>
  </w:style>
  <w:style w:type="paragraph" w:styleId="BalloonText">
    <w:name w:val="Balloon Text"/>
    <w:basedOn w:val="Normal"/>
    <w:link w:val="Char"/>
    <w:uiPriority w:val="99"/>
    <w:semiHidden/>
    <w:qFormat/>
    <w:rsid w:val="007D5346"/>
    <w:rPr>
      <w:sz w:val="18"/>
      <w:szCs w:val="18"/>
    </w:rPr>
  </w:style>
  <w:style w:type="paragraph" w:styleId="Footer">
    <w:name w:val="footer"/>
    <w:basedOn w:val="Normal"/>
    <w:link w:val="Char0"/>
    <w:uiPriority w:val="99"/>
    <w:qFormat/>
    <w:rsid w:val="007D5346"/>
    <w:pPr>
      <w:tabs>
        <w:tab w:val="center" w:pos="4153"/>
        <w:tab w:val="right" w:pos="8306"/>
      </w:tabs>
      <w:snapToGrid w:val="0"/>
      <w:jc w:val="left"/>
    </w:pPr>
    <w:rPr>
      <w:sz w:val="18"/>
      <w:szCs w:val="18"/>
    </w:rPr>
  </w:style>
  <w:style w:type="paragraph" w:styleId="Header">
    <w:name w:val="header"/>
    <w:basedOn w:val="Normal"/>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qFormat/>
    <w:rsid w:val="007D5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BalloonText"/>
    <w:uiPriority w:val="99"/>
    <w:semiHidden/>
    <w:qFormat/>
    <w:locked/>
    <w:rsid w:val="007D5346"/>
    <w:rPr>
      <w:rFonts w:ascii="Times New Roman" w:eastAsia="宋体" w:hAnsi="Times New Roman" w:cs="Times New Roman"/>
      <w:sz w:val="18"/>
      <w:szCs w:val="18"/>
    </w:rPr>
  </w:style>
  <w:style w:type="character" w:customStyle="1" w:styleId="Char0">
    <w:name w:val="页脚 Char"/>
    <w:link w:val="Footer"/>
    <w:uiPriority w:val="99"/>
    <w:qFormat/>
    <w:locked/>
    <w:rsid w:val="007D5346"/>
    <w:rPr>
      <w:rFonts w:ascii="Times New Roman" w:eastAsia="宋体" w:hAnsi="Times New Roman" w:cs="Times New Roman"/>
      <w:sz w:val="18"/>
      <w:szCs w:val="18"/>
    </w:rPr>
  </w:style>
  <w:style w:type="character" w:customStyle="1" w:styleId="Char1">
    <w:name w:val="页眉 Char"/>
    <w:link w:val="Header"/>
    <w:uiPriority w:val="99"/>
    <w:qFormat/>
    <w:locked/>
    <w:rsid w:val="007D5346"/>
    <w:rPr>
      <w:rFonts w:ascii="Calibri" w:eastAsia="宋体" w:hAnsi="Calibri" w:cs="Times New Roman"/>
      <w:sz w:val="18"/>
      <w:szCs w:val="18"/>
    </w:rPr>
  </w:style>
  <w:style w:type="character" w:customStyle="1" w:styleId="Char2">
    <w:name w:val="副标题 Char"/>
    <w:link w:val="Subtitle"/>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Normal"/>
    <w:qFormat/>
    <w:rsid w:val="007D5346"/>
    <w:pPr>
      <w:spacing w:before="60"/>
    </w:pPr>
    <w:rPr>
      <w:sz w:val="22"/>
    </w:rPr>
  </w:style>
  <w:style w:type="paragraph" w:customStyle="1" w:styleId="Body10ptDeLeftAS0">
    <w:name w:val="Body 10pt De Left AS0"/>
    <w:basedOn w:val="Normal"/>
    <w:qFormat/>
    <w:rsid w:val="007D5346"/>
  </w:style>
  <w:style w:type="paragraph" w:customStyle="1" w:styleId="Header10ptDePS0">
    <w:name w:val="Header 10pt De PS0"/>
    <w:basedOn w:val="Normal"/>
    <w:qFormat/>
    <w:rsid w:val="007D5346"/>
    <w:pPr>
      <w:spacing w:before="40" w:after="40"/>
    </w:pPr>
    <w:rPr>
      <w:rFonts w:eastAsia="Times New Roman"/>
      <w:b/>
      <w:sz w:val="20"/>
      <w:szCs w:val="20"/>
      <w:lang w:val="de-DE" w:eastAsia="de-DE"/>
    </w:rPr>
  </w:style>
  <w:style w:type="paragraph" w:customStyle="1" w:styleId="TMaccreditation">
    <w:name w:val="TM_accreditation"/>
    <w:basedOn w:val="Normal"/>
    <w:qFormat/>
    <w:rsid w:val="007D5346"/>
    <w:pPr>
      <w:spacing w:before="40" w:after="40"/>
    </w:pPr>
    <w:rPr>
      <w:rFonts w:eastAsia="Times New Roman"/>
      <w:sz w:val="20"/>
      <w:szCs w:val="20"/>
      <w:lang w:val="en-GB" w:eastAsia="de-DE"/>
    </w:rPr>
  </w:style>
  <w:style w:type="paragraph" w:customStyle="1" w:styleId="Body6pt">
    <w:name w:val="Body 6pt"/>
    <w:basedOn w:val="Normal"/>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Normal"/>
    <w:qFormat/>
    <w:rsid w:val="007D5346"/>
    <w:pPr>
      <w:keepLines/>
      <w:tabs>
        <w:tab w:val="left" w:pos="284"/>
      </w:tabs>
      <w:spacing w:before="40" w:after="40"/>
    </w:pPr>
    <w:rPr>
      <w:rFonts w:eastAsia="Times New Roman"/>
      <w:sz w:val="20"/>
      <w:szCs w:val="20"/>
      <w:lang w:val="de-DE" w:eastAsia="de-DE"/>
    </w:rPr>
  </w:style>
  <w:style w:type="paragraph" w:styleId="ListParagraph">
    <w:name w:val="List Paragraph"/>
    <w:basedOn w:val="Normal"/>
    <w:uiPriority w:val="34"/>
    <w:qFormat/>
    <w:rsid w:val="007D5346"/>
    <w:pPr>
      <w:ind w:firstLine="420" w:firstLineChars="20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1414</Words>
  <Characters>8065</Characters>
  <Application>Microsoft Office Word</Application>
  <DocSecurity>0</DocSecurity>
  <Lines>67</Lines>
  <Paragraphs>18</Paragraphs>
  <ScaleCrop>false</ScaleCrop>
  <Company>微软中国</Company>
  <LinksUpToDate>false</LinksUpToDate>
  <CharactersWithSpaces>9461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71</cp:revision>
  <dcterms:created xsi:type="dcterms:W3CDTF">2015-06-17T13:22:00Z</dcterms:created>
  <dcterms:modified xsi:type="dcterms:W3CDTF">2021-11-10T08:45:00Z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