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1336-2021-QEO-2023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北京华夏宏展国际教育科技有限公司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北京华夏宏展国际教育科技有限公司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北京市朝阳区王四营乡南花园村168号2厅55号</w:t>
            </w:r>
            <w:bookmarkEnd w:id="6"/>
          </w:p>
        </w:tc>
        <w:tc>
          <w:tcPr>
            <w:tcW w:w="1242" w:type="dxa"/>
            <w:vMerge w:val="restart"/>
            <w:vAlign w:val="center"/>
          </w:tcPr>
          <w:p>
            <w:r>
              <w:rPr>
                <w:rFonts w:hint="eastAsia"/>
              </w:rPr>
              <w:t>邮编</w:t>
            </w:r>
          </w:p>
        </w:tc>
        <w:tc>
          <w:tcPr>
            <w:tcW w:w="1771" w:type="dxa"/>
          </w:tcPr>
          <w:p>
            <w:bookmarkStart w:id="7" w:name="注册邮编"/>
            <w:r>
              <w:t>100020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北京市朝阳区东坝镇朝新嘉园东里四区3号楼1单元302 室</w:t>
            </w:r>
            <w:bookmarkEnd w:id="8"/>
          </w:p>
        </w:tc>
        <w:tc>
          <w:tcPr>
            <w:tcW w:w="1242" w:type="dxa"/>
            <w:vMerge w:val="continue"/>
            <w:vAlign w:val="center"/>
          </w:tcPr>
          <w:p/>
        </w:tc>
        <w:tc>
          <w:tcPr>
            <w:tcW w:w="1771" w:type="dxa"/>
          </w:tcPr>
          <w:p>
            <w:bookmarkStart w:id="9" w:name="办公邮编"/>
            <w:r>
              <w:t>100020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郭新村</w:t>
            </w:r>
            <w:bookmarkEnd w:id="10"/>
          </w:p>
        </w:tc>
        <w:tc>
          <w:tcPr>
            <w:tcW w:w="1313" w:type="dxa"/>
            <w:vAlign w:val="center"/>
          </w:tcPr>
          <w:p>
            <w:r>
              <w:rPr>
                <w:rFonts w:hint="eastAsia"/>
              </w:rPr>
              <w:t>电话.</w:t>
            </w:r>
          </w:p>
        </w:tc>
        <w:tc>
          <w:tcPr>
            <w:tcW w:w="2180" w:type="dxa"/>
            <w:vAlign w:val="center"/>
          </w:tcPr>
          <w:p>
            <w:bookmarkStart w:id="11" w:name="联系人电话"/>
            <w:r>
              <w:t>13146291869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王玉琴</w:t>
            </w:r>
            <w:bookmarkEnd w:id="13"/>
          </w:p>
        </w:tc>
        <w:tc>
          <w:tcPr>
            <w:tcW w:w="1313" w:type="dxa"/>
            <w:vAlign w:val="center"/>
          </w:tcPr>
          <w:p>
            <w:r>
              <w:rPr>
                <w:rFonts w:hint="eastAsia"/>
              </w:rPr>
              <w:t>管理者代表</w:t>
            </w:r>
          </w:p>
        </w:tc>
        <w:tc>
          <w:tcPr>
            <w:tcW w:w="2180" w:type="dxa"/>
          </w:tcPr>
          <w:p>
            <w:bookmarkStart w:id="14" w:name="管理者代表"/>
            <w:r>
              <w:t>郭新村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2023年04月15日 上午至2023年04月15日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000000"/>
                <w:kern w:val="0"/>
                <w:sz w:val="24"/>
                <w:szCs w:val="24"/>
                <w:lang w:val="en-US" w:eastAsia="zh-CN"/>
              </w:rPr>
              <w:t>+恢复</w:t>
            </w:r>
            <w:bookmarkStart w:id="34" w:name="_GoBack"/>
            <w:bookmarkEnd w:id="34"/>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Q：图书、教学仪器、体育用品、工艺美术品、文具用品、塑料制品（幼教设备）、实验室设备、计算机、软件及辅助设备的销售</w:t>
            </w:r>
          </w:p>
          <w:p>
            <w:r>
              <w:t>E：图书、教学仪器、体育用品、工艺美术品、文具用品、塑料制品（幼教设备）、实验室设备、计算机、软件及辅助设备的销售所涉及场所的相关环境管理活动</w:t>
            </w:r>
          </w:p>
          <w:p>
            <w:r>
              <w:t>O：图书、教学仪器、体育用品、工艺美术品、文具用品、塑料制品（幼教设备）、实验室设备、计算机、软件及辅助设备的销售所涉及场所的相关职业健康安全管理活动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于立秋</w:t>
            </w:r>
          </w:p>
        </w:tc>
        <w:tc>
          <w:tcPr>
            <w:tcW w:w="1089" w:type="dxa"/>
            <w:vAlign w:val="center"/>
          </w:tcPr>
          <w:p>
            <w:r>
              <w:t>组长</w:t>
            </w:r>
          </w:p>
        </w:tc>
        <w:tc>
          <w:tcPr>
            <w:tcW w:w="711" w:type="dxa"/>
            <w:vAlign w:val="center"/>
          </w:tcPr>
          <w:p>
            <w:r>
              <w:t>女</w:t>
            </w:r>
          </w:p>
        </w:tc>
        <w:tc>
          <w:tcPr>
            <w:tcW w:w="3870" w:type="dxa"/>
            <w:vAlign w:val="center"/>
          </w:tcPr>
          <w:p>
            <w:r>
              <w:t>2021-N1QMS-3084028</w:t>
            </w:r>
          </w:p>
          <w:p>
            <w:r>
              <w:t>2020-N1EMS-5084028</w:t>
            </w:r>
          </w:p>
          <w:p>
            <w:r>
              <w:t>2021-N1OHSMS-3084028</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张丽</w:t>
            </w:r>
          </w:p>
        </w:tc>
        <w:tc>
          <w:tcPr>
            <w:tcW w:w="1089" w:type="dxa"/>
            <w:vAlign w:val="center"/>
          </w:tcPr>
          <w:p>
            <w:r>
              <w:t>组员</w:t>
            </w:r>
          </w:p>
        </w:tc>
        <w:tc>
          <w:tcPr>
            <w:tcW w:w="711" w:type="dxa"/>
            <w:vAlign w:val="center"/>
          </w:tcPr>
          <w:p>
            <w:r>
              <w:t>女</w:t>
            </w:r>
          </w:p>
        </w:tc>
        <w:tc>
          <w:tcPr>
            <w:tcW w:w="3870" w:type="dxa"/>
            <w:vAlign w:val="center"/>
          </w:tcPr>
          <w:p>
            <w:r>
              <w:t>2022-N1QMS-7100863</w:t>
            </w:r>
          </w:p>
          <w:p>
            <w:r>
              <w:t>2020-N1EMS-3100863</w:t>
            </w:r>
          </w:p>
          <w:p>
            <w:r>
              <w:t>2021-N1OHSMS-2100863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4FED3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18808</Words>
  <Characters>19606</Characters>
  <Lines>150</Lines>
  <Paragraphs>42</Paragraphs>
  <TotalTime>0</TotalTime>
  <ScaleCrop>false</ScaleCrop>
  <LinksUpToDate>false</LinksUpToDate>
  <CharactersWithSpaces>19728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三 木</cp:lastModifiedBy>
  <cp:lastPrinted>2019-05-13T03:19:00Z</cp:lastPrinted>
  <dcterms:modified xsi:type="dcterms:W3CDTF">2023-04-11T05:53:16Z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8B329F8B35944D4FAD2896E266302B1F_13</vt:lpwstr>
  </property>
  <property fmtid="{D5CDD505-2E9C-101B-9397-08002B2CF9AE}" pid="3" name="KSOProductBuildVer">
    <vt:lpwstr>2052-11.1.0.14036</vt:lpwstr>
  </property>
</Properties>
</file>