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安庆市鑫华腈工贸有限责任公司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安徽省安庆市花亭路11号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安徽省安庆市大观区黄土坑西路116号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操共青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13805563189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3370714553@qq.com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0181-2021-QEO-2023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Q：认可：乙腈的销售（仅限许可范围内）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腈的销售（仅限许可范围内）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腈的销售（仅限许可范围内）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Q：04.02.00;14.02.01;14.02.02;14.02.04;17.12.04;29.11.05;31.04.01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E：04.02.00;14.02.01;14.02.02;14.02.04;17.12.04;29.11.05;31.04.01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O：04.02.00;14.02.01;14.02.02;14.02.04;17.12.04;29.11.05A;31.04.01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2023年04月25日 上午至2023年04月26日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Q:14.02.01,14.02.02,14.02.04,17.12.04,29.11.05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E:14.02.01,14.02.02,14.02.04,17.12.04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O:14.02.01,14.02.02,14.02.04,17.12.04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2022-N1QMS-3061499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2021-N1EMS-4061499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2021-N1OHSMS-4061499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Q:04.02.00,14.02.01,14.02.02,14.02.04,29.11.05,31.04.01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E:04.02.00,14.02.01,14.02.02,14.02.04,29.11.05,31.04.01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O:04.02.00,14.02.01,14.02.02,14.02.04,29.11.05A,31.04.01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13701012828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