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10320-2023-EnMS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飞洲集团股份有限公司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2023年04月1</w:t>
            </w:r>
            <w:r>
              <w:rPr>
                <w:rFonts w:hint="eastAsia" w:ascii="宋体"/>
                <w:b/>
                <w:color w:val="000000"/>
                <w:szCs w:val="21"/>
                <w:lang w:val="en-US" w:eastAsia="zh-CN"/>
              </w:rPr>
              <w:t>8</w:t>
            </w:r>
            <w:r>
              <w:rPr>
                <w:rFonts w:hint="eastAsia" w:ascii="宋体"/>
                <w:b/>
                <w:color w:val="000000"/>
                <w:szCs w:val="21"/>
              </w:rPr>
              <w:t xml:space="preserve">日 </w:t>
            </w:r>
            <w:r>
              <w:rPr>
                <w:rFonts w:hint="eastAsia" w:ascii="宋体"/>
                <w:b/>
                <w:color w:val="000000"/>
                <w:szCs w:val="21"/>
                <w:lang w:val="en-US" w:eastAsia="zh-CN"/>
              </w:rPr>
              <w:t>下</w:t>
            </w:r>
            <w:r>
              <w:rPr>
                <w:rFonts w:hint="eastAsia" w:ascii="宋体"/>
                <w:b/>
                <w:color w:val="000000"/>
                <w:szCs w:val="21"/>
              </w:rPr>
              <w:t>午至2023年04月1</w:t>
            </w:r>
            <w:r>
              <w:rPr>
                <w:rFonts w:hint="eastAsia" w:ascii="宋体"/>
                <w:b/>
                <w:color w:val="000000"/>
                <w:szCs w:val="21"/>
                <w:lang w:val="en-US" w:eastAsia="zh-CN"/>
              </w:rPr>
              <w:t>8</w:t>
            </w:r>
            <w:bookmarkStart w:id="36" w:name="_GoBack"/>
            <w:bookmarkEnd w:id="36"/>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飞洲集团股份有限公司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浙江省台州市海昌路2988号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318000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浙江省台州市海昌路2988号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318000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盛昌平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13626607799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丁忠海</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盛昌平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19"/>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2"/>
        <w:gridCol w:w="901"/>
        <w:gridCol w:w="162"/>
        <w:gridCol w:w="16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7"/>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6"/>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gridSpan w:val="2"/>
            <w:shd w:val="clear" w:color="auto" w:fill="E6E0EC" w:themeFill="accent4" w:themeFillTint="32"/>
          </w:tcPr>
          <w:p>
            <w:pPr>
              <w:rPr>
                <w:rFonts w:ascii="宋体"/>
                <w:color w:val="00000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E6E0EC" w:themeFill="accent4" w:themeFillTint="32"/>
          </w:tcPr>
          <w:p>
            <w:pPr>
              <w:rPr>
                <w:rFonts w:ascii="宋体"/>
                <w:color w:val="000000"/>
                <w:szCs w:val="21"/>
              </w:rPr>
            </w:pPr>
            <w:r>
              <w:rPr>
                <w:rFonts w:hint="eastAsia" w:ascii="宋体"/>
                <w:color w:val="000000"/>
                <w:szCs w:val="21"/>
              </w:rPr>
              <w:t>□是</w:t>
            </w:r>
          </w:p>
        </w:tc>
        <w:tc>
          <w:tcPr>
            <w:tcW w:w="1637" w:type="dxa"/>
            <w:gridSpan w:val="2"/>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□产品食品安全标准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ind w:left="168" w:leftChars="80"/>
              <w:rPr>
                <w:rFonts w:ascii="宋体"/>
                <w:color w:val="000000"/>
                <w:spacing w:val="-1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rFonts w:ascii="宋体" w:hAnsi="宋体"/>
                <w:color w:val="000000"/>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6"/>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t>□节能主管部门、□动力装置场所、□主要用能设备管理、□能源计量管理，□作业现场能源使用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2023-04-19</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mZkNGNlZTY5MTVhYThiYjZiNzlkMWVkNjY4ZjJkOTgifQ=="/>
  </w:docVars>
  <w:rsids>
    <w:rsidRoot w:val="00000000"/>
    <w:rsid w:val="47934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7555</Words>
  <Characters>8230</Characters>
  <Lines>67</Lines>
  <Paragraphs>18</Paragraphs>
  <TotalTime>29</TotalTime>
  <ScaleCrop>false</ScaleCrop>
  <LinksUpToDate>false</LinksUpToDate>
  <CharactersWithSpaces>8295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lee</cp:lastModifiedBy>
  <dcterms:modified xsi:type="dcterms:W3CDTF">2023-04-15T15:00:38Z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2052-11.1.0.14036</vt:lpwstr>
  </property>
</Properties>
</file>