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重庆吉江环保产业集团有限公司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重庆市两江新区复兴街道悦康路6号1幢3单元6-1</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重庆市两江新区复兴街道悦康路6号1幢3单元6-1</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30341-2023-QEO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王娟娟</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15213626572</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729241050@qq.com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危思安</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Q：资质范围内环境污染治理</w:t>
            </w:r>
          </w:p>
          <w:p w:rsidR="00D25683">
            <w:r>
              <w:t>E：资质范围内环境污染治理所涉及场所的相关环境管理活动</w:t>
            </w:r>
          </w:p>
          <w:p w:rsidR="00D25683">
            <w:r>
              <w:t>O：资质范围内环境污染治理所涉及场所的相关职业健康安全管理活动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Q：39.01.00</w:t>
            </w:r>
          </w:p>
          <w:p w:rsidR="00D25683">
            <w:r>
              <w:t>E：39.01.00</w:t>
            </w:r>
          </w:p>
          <w:p w:rsidR="00D25683">
            <w:r>
              <w:t>O：39.01.00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2023年04月10日 上午至2023年04月10日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文平</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2022-N1QMS-4093566</w:t>
            </w:r>
          </w:p>
          <w:p w:rsidR="00D25683">
            <w:pPr>
              <w:jc w:val="center"/>
              <w:rPr>
                <w:sz w:val="21"/>
                <w:szCs w:val="21"/>
              </w:rPr>
            </w:pPr>
            <w:r>
              <w:rPr>
                <w:sz w:val="21"/>
                <w:szCs w:val="21"/>
              </w:rPr>
              <w:t>2021-N1EMS-3093566</w:t>
            </w:r>
          </w:p>
          <w:p w:rsidR="00D25683">
            <w:pPr>
              <w:jc w:val="center"/>
              <w:rPr>
                <w:sz w:val="21"/>
                <w:szCs w:val="21"/>
              </w:rPr>
            </w:pPr>
            <w:r>
              <w:rPr>
                <w:sz w:val="21"/>
                <w:szCs w:val="21"/>
              </w:rPr>
              <w:t>2022-N1OHSMS-3093566</w:t>
            </w:r>
          </w:p>
        </w:tc>
        <w:tc>
          <w:tcPr>
            <w:tcW w:w="1029" w:type="dxa"/>
            <w:gridSpan w:val="4"/>
            <w:vAlign w:val="center"/>
          </w:tcPr>
          <w:p w:rsidR="00D25683">
            <w:pPr>
              <w:jc w:val="center"/>
              <w:rPr>
                <w:sz w:val="18"/>
                <w:szCs w:val="18"/>
              </w:rPr>
            </w:pPr>
            <w:r>
              <w:rPr>
                <w:sz w:val="18"/>
                <w:szCs w:val="18"/>
              </w:rPr>
              <w:t>非现场审核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Q:39.01.00</w:t>
            </w:r>
          </w:p>
          <w:p w:rsidR="00D25683">
            <w:pPr>
              <w:jc w:val="center"/>
              <w:rPr>
                <w:sz w:val="21"/>
                <w:szCs w:val="21"/>
              </w:rPr>
            </w:pPr>
            <w:r>
              <w:rPr>
                <w:sz w:val="21"/>
                <w:szCs w:val="21"/>
              </w:rPr>
              <w:t>E:39.01.00</w:t>
            </w:r>
          </w:p>
          <w:p w:rsidR="00D25683">
            <w:pPr>
              <w:jc w:val="center"/>
              <w:rPr>
                <w:sz w:val="21"/>
                <w:szCs w:val="21"/>
              </w:rPr>
            </w:pPr>
            <w:r>
              <w:rPr>
                <w:sz w:val="21"/>
                <w:szCs w:val="21"/>
              </w:rPr>
              <w:t>O:39.01.00</w:t>
            </w:r>
          </w:p>
        </w:tc>
        <w:tc>
          <w:tcPr>
            <w:tcW w:w="1393" w:type="dxa"/>
            <w:gridSpan w:val="3"/>
            <w:vAlign w:val="center"/>
          </w:tcPr>
          <w:p w:rsidR="00D25683">
            <w:pPr>
              <w:jc w:val="center"/>
              <w:rPr>
                <w:sz w:val="21"/>
                <w:szCs w:val="21"/>
              </w:rPr>
            </w:pPr>
            <w:r>
              <w:rPr>
                <w:sz w:val="21"/>
                <w:szCs w:val="21"/>
              </w:rPr>
              <w:t>13983696917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冉景洲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2020-N1QMS-1267598</w:t>
            </w:r>
          </w:p>
          <w:p w:rsidR="00D25683">
            <w:pPr>
              <w:jc w:val="center"/>
              <w:rPr>
                <w:sz w:val="21"/>
                <w:szCs w:val="21"/>
              </w:rPr>
            </w:pPr>
            <w:r>
              <w:rPr>
                <w:sz w:val="21"/>
                <w:szCs w:val="21"/>
              </w:rPr>
              <w:t>2020-N1EMS-1267598</w:t>
            </w:r>
          </w:p>
          <w:p w:rsidR="00D25683">
            <w:pPr>
              <w:jc w:val="center"/>
              <w:rPr>
                <w:sz w:val="21"/>
                <w:szCs w:val="21"/>
              </w:rPr>
            </w:pPr>
            <w:r>
              <w:rPr>
                <w:sz w:val="21"/>
                <w:szCs w:val="21"/>
              </w:rPr>
              <w:t>2021-N1OHSMS-1267598</w:t>
            </w:r>
          </w:p>
        </w:tc>
        <w:tc>
          <w:tcPr>
            <w:tcW w:w="1029" w:type="dxa"/>
            <w:gridSpan w:val="4"/>
            <w:vAlign w:val="center"/>
          </w:tcPr>
          <w:p w:rsidR="00D25683">
            <w:pPr>
              <w:jc w:val="center"/>
              <w:rPr>
                <w:sz w:val="18"/>
                <w:szCs w:val="18"/>
              </w:rPr>
            </w:pPr>
            <w:r>
              <w:rPr>
                <w:sz w:val="18"/>
                <w:szCs w:val="18"/>
              </w:rPr>
              <w:t>非现场审核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18983000183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杨珍全</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2021-N1QMS-2230067</w:t>
            </w:r>
          </w:p>
          <w:p w:rsidR="00D25683">
            <w:pPr>
              <w:jc w:val="center"/>
              <w:rPr>
                <w:sz w:val="21"/>
                <w:szCs w:val="21"/>
              </w:rPr>
            </w:pPr>
            <w:r>
              <w:rPr>
                <w:sz w:val="21"/>
                <w:szCs w:val="21"/>
              </w:rPr>
              <w:t>2021-N1EMS-2230067</w:t>
            </w:r>
          </w:p>
          <w:p w:rsidR="00D25683">
            <w:pPr>
              <w:jc w:val="center"/>
              <w:rPr>
                <w:sz w:val="21"/>
                <w:szCs w:val="21"/>
              </w:rPr>
            </w:pPr>
            <w:r>
              <w:rPr>
                <w:sz w:val="21"/>
                <w:szCs w:val="21"/>
              </w:rPr>
              <w:t>2021-N1OHSMS-2230067</w:t>
            </w:r>
          </w:p>
        </w:tc>
        <w:tc>
          <w:tcPr>
            <w:tcW w:w="1029" w:type="dxa"/>
            <w:gridSpan w:val="4"/>
            <w:vAlign w:val="center"/>
          </w:tcPr>
          <w:p w:rsidR="00D25683">
            <w:pPr>
              <w:jc w:val="center"/>
              <w:rPr>
                <w:sz w:val="18"/>
                <w:szCs w:val="18"/>
              </w:rPr>
            </w:pPr>
            <w:r>
              <w:rPr>
                <w:sz w:val="18"/>
                <w:szCs w:val="18"/>
              </w:rPr>
              <w:t>非现场审核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13883847833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杨岚</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2023-N0QMS-1300877</w:t>
            </w:r>
          </w:p>
          <w:p w:rsidR="00D25683">
            <w:pPr>
              <w:jc w:val="center"/>
              <w:rPr>
                <w:sz w:val="21"/>
                <w:szCs w:val="21"/>
              </w:rPr>
            </w:pPr>
            <w:r>
              <w:rPr>
                <w:sz w:val="21"/>
                <w:szCs w:val="21"/>
              </w:rPr>
              <w:t>2023-N0EMS-1300877</w:t>
            </w:r>
          </w:p>
        </w:tc>
        <w:tc>
          <w:tcPr>
            <w:tcW w:w="1029" w:type="dxa"/>
            <w:gridSpan w:val="4"/>
            <w:vAlign w:val="center"/>
          </w:tcPr>
          <w:p w:rsidR="00D25683">
            <w:pPr>
              <w:jc w:val="center"/>
              <w:rPr>
                <w:sz w:val="18"/>
                <w:szCs w:val="18"/>
              </w:rPr>
            </w:pPr>
            <w:r>
              <w:rPr>
                <w:sz w:val="18"/>
                <w:szCs w:val="18"/>
              </w:rPr>
              <w:t>非现场审核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13677616321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文平</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