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0527-2021-QEO-2023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江西金辰科技有限公司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江西省宜春市樟树市城北工业区经开东路1212号（自主承诺）</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江西省宜春市樟树市城北工业区经开东路1212号（自主承诺）</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熊小平</w:t>
            </w:r>
            <w:bookmarkEnd w:id="10"/>
          </w:p>
        </w:tc>
        <w:tc>
          <w:tcPr>
            <w:tcW w:w="1313" w:type="dxa"/>
            <w:vAlign w:val="center"/>
          </w:tcPr>
          <w:p>
            <w:r>
              <w:rPr>
                <w:rFonts w:hint="eastAsia"/>
              </w:rPr>
              <w:t>电话.</w:t>
            </w:r>
          </w:p>
        </w:tc>
        <w:tc>
          <w:tcPr>
            <w:tcW w:w="2180" w:type="dxa"/>
            <w:vAlign w:val="center"/>
          </w:tcPr>
          <w:p>
            <w:bookmarkStart w:id="11" w:name="联系人电话"/>
            <w:r>
              <w:t>17707953688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熊小平</w:t>
            </w:r>
            <w:bookmarkEnd w:id="13"/>
          </w:p>
        </w:tc>
        <w:tc>
          <w:tcPr>
            <w:tcW w:w="1313" w:type="dxa"/>
            <w:vAlign w:val="center"/>
          </w:tcPr>
          <w:p>
            <w:r>
              <w:rPr>
                <w:rFonts w:hint="eastAsia"/>
              </w:rPr>
              <w:t>管理者代表</w:t>
            </w:r>
          </w:p>
        </w:tc>
        <w:tc>
          <w:tcPr>
            <w:tcW w:w="2180" w:type="dxa"/>
          </w:tcPr>
          <w:p>
            <w:bookmarkStart w:id="14" w:name="管理者代表"/>
            <w:r>
              <w:t>聂迎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w:t>
            </w:r>
            <w:r>
              <w:rPr>
                <w:rFonts w:hint="eastAsia"/>
                <w:lang w:val="en-US" w:eastAsia="zh-CN"/>
              </w:rPr>
              <w:t>21</w:t>
            </w:r>
            <w:r>
              <w:rPr>
                <w:rFonts w:hint="eastAsia"/>
              </w:rPr>
              <w:t>日 上午至2023年04月</w:t>
            </w:r>
            <w:r>
              <w:rPr>
                <w:rFonts w:hint="eastAsia"/>
                <w:lang w:val="en-US" w:eastAsia="zh-CN"/>
              </w:rPr>
              <w:t>22</w:t>
            </w:r>
            <w:bookmarkStart w:id="34" w:name="_GoBack"/>
            <w:bookmarkEnd w:id="34"/>
            <w:r>
              <w:rPr>
                <w:rFonts w:hint="eastAsia"/>
              </w:rPr>
              <w:t>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Q：骨灰存放架的生产；密集架、图书设备、办公自动化产品的销售。</w:t>
            </w:r>
          </w:p>
          <w:p>
            <w:r>
              <w:t>E：骨灰存放架的生产；密集架、图书设备、办公自动化产品的销售所涉及场所的相关环境管理活动</w:t>
            </w:r>
          </w:p>
          <w:p>
            <w:r>
              <w:t>O：骨灰存放架的生产；密集架、图书设备、办公自动化产品的销售所涉及场所的相关职业健康安全管理活动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Q：23.01.01;29.12.00</w:t>
            </w:r>
          </w:p>
          <w:p>
            <w:r>
              <w:t>E：23.01.01;29.12.00</w:t>
            </w:r>
          </w:p>
          <w:p>
            <w:r>
              <w:t>O：23.01.01;29.12.00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组长</w:t>
            </w:r>
          </w:p>
        </w:tc>
        <w:tc>
          <w:tcPr>
            <w:tcW w:w="711" w:type="dxa"/>
            <w:vAlign w:val="center"/>
          </w:tcPr>
          <w:p>
            <w:r>
              <w:t>男</w:t>
            </w:r>
          </w:p>
        </w:tc>
        <w:tc>
          <w:tcPr>
            <w:tcW w:w="3870" w:type="dxa"/>
            <w:vAlign w:val="center"/>
          </w:tcPr>
          <w:p>
            <w:r>
              <w:t>2022-N1QMS-2257737</w:t>
            </w:r>
          </w:p>
          <w:p>
            <w:r>
              <w:t>2022-N1EMS-2257737</w:t>
            </w:r>
          </w:p>
          <w:p>
            <w:r>
              <w:t>2023-N1OHSMS-2257737</w:t>
            </w:r>
          </w:p>
        </w:tc>
        <w:tc>
          <w:tcPr>
            <w:tcW w:w="2179" w:type="dxa"/>
            <w:vAlign w:val="center"/>
          </w:tcPr>
          <w:p>
            <w:r>
              <w:t>Q:23.01.01,29.12.00</w:t>
            </w:r>
          </w:p>
          <w:p>
            <w:r>
              <w:t>E:23.01.01,29.12.00</w:t>
            </w:r>
          </w:p>
          <w:p>
            <w:r>
              <w:t>O:23.01.01,29.12.00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p>
            <w:r>
              <w:t>2022-N0OHSMS-1274747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60C02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18724</Words>
  <Characters>19595</Characters>
  <Lines>150</Lines>
  <Paragraphs>42</Paragraphs>
  <TotalTime>16</TotalTime>
  <ScaleCrop>false</ScaleCrop>
  <LinksUpToDate>false</LinksUpToDate>
  <CharactersWithSpaces>19716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2023-04-11T08:51:45Z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