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10305-2023-QEO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江西云络科技有限公司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2023年04月07日 下午至2023年04月07日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文波</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2022-N1QMS-2257737</w:t>
            </w:r>
          </w:p>
          <w:p w:rsidR="00C66AE4">
            <w:pPr>
              <w:spacing w:line="240" w:lineRule="exact"/>
              <w:jc w:val="center"/>
              <w:rPr>
                <w:b/>
                <w:color w:val="000000"/>
                <w:szCs w:val="21"/>
              </w:rPr>
            </w:pPr>
            <w:r>
              <w:rPr>
                <w:b/>
                <w:color w:val="000000"/>
                <w:szCs w:val="21"/>
              </w:rPr>
              <w:t>2022-N1EMS-2257737</w:t>
            </w:r>
          </w:p>
          <w:p w:rsidR="00C66AE4">
            <w:pPr>
              <w:spacing w:line="240" w:lineRule="exact"/>
              <w:jc w:val="center"/>
              <w:rPr>
                <w:b/>
                <w:color w:val="000000"/>
                <w:szCs w:val="21"/>
              </w:rPr>
            </w:pPr>
            <w:r>
              <w:rPr>
                <w:b/>
                <w:color w:val="000000"/>
                <w:szCs w:val="21"/>
              </w:rPr>
              <w:t>2023-N1OHSMS-2257737</w:t>
            </w:r>
          </w:p>
        </w:tc>
        <w:tc>
          <w:tcPr>
            <w:tcW w:w="1140" w:type="dxa"/>
            <w:vAlign w:val="center"/>
          </w:tcPr>
          <w:p w:rsidR="00C66AE4">
            <w:pPr>
              <w:spacing w:line="240" w:lineRule="exact"/>
              <w:jc w:val="center"/>
              <w:rPr>
                <w:b/>
                <w:color w:val="000000"/>
                <w:szCs w:val="21"/>
              </w:rPr>
            </w:pPr>
            <w:r>
              <w:rPr>
                <w:b/>
                <w:color w:val="000000"/>
                <w:szCs w:val="21"/>
              </w:rPr>
              <w:t>E:33.02.02</w:t>
            </w:r>
          </w:p>
          <w:p w:rsidR="00C66AE4">
            <w:pPr>
              <w:spacing w:line="240" w:lineRule="exact"/>
              <w:jc w:val="center"/>
              <w:rPr>
                <w:b/>
                <w:color w:val="000000"/>
                <w:szCs w:val="21"/>
              </w:rPr>
            </w:pPr>
            <w:r>
              <w:rPr>
                <w:b/>
                <w:color w:val="000000"/>
                <w:szCs w:val="21"/>
              </w:rPr>
              <w:t>O:33.02.02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胡昌盛</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ISC-JSZJ-640</w:t>
            </w:r>
          </w:p>
          <w:p w:rsidR="00C66AE4">
            <w:pPr>
              <w:spacing w:line="240" w:lineRule="exact"/>
              <w:jc w:val="center"/>
              <w:rPr>
                <w:b/>
                <w:color w:val="000000"/>
                <w:szCs w:val="21"/>
              </w:rPr>
            </w:pPr>
            <w:r>
              <w:rPr>
                <w:b/>
                <w:color w:val="000000"/>
                <w:szCs w:val="21"/>
              </w:rPr>
              <w:t>ISC-JSZJ-640</w:t>
            </w:r>
          </w:p>
          <w:p w:rsidR="00C66AE4">
            <w:pPr>
              <w:spacing w:line="240" w:lineRule="exact"/>
              <w:jc w:val="center"/>
              <w:rPr>
                <w:b/>
                <w:color w:val="000000"/>
                <w:szCs w:val="21"/>
              </w:rPr>
            </w:pPr>
            <w:r>
              <w:rPr>
                <w:b/>
                <w:color w:val="000000"/>
                <w:szCs w:val="21"/>
              </w:rPr>
              <w:t>ISC-JSZJ-640</w:t>
            </w:r>
          </w:p>
          <w:p w:rsidR="00C66AE4">
            <w:pPr>
              <w:spacing w:line="240" w:lineRule="exact"/>
              <w:jc w:val="center"/>
              <w:rPr>
                <w:b/>
                <w:color w:val="000000"/>
                <w:szCs w:val="21"/>
              </w:rPr>
            </w:pPr>
            <w:r>
              <w:rPr>
                <w:b/>
                <w:color w:val="000000"/>
                <w:szCs w:val="21"/>
              </w:rPr>
              <w:t>南京维数软件股份有限公司南昌分公司</w:t>
            </w:r>
          </w:p>
        </w:tc>
        <w:tc>
          <w:tcPr>
            <w:tcW w:w="1140" w:type="dxa"/>
            <w:vAlign w:val="center"/>
          </w:tcPr>
          <w:p w:rsidR="00C66AE4">
            <w:pPr>
              <w:spacing w:line="240" w:lineRule="exact"/>
              <w:jc w:val="center"/>
              <w:rPr>
                <w:b/>
                <w:color w:val="000000"/>
                <w:szCs w:val="21"/>
              </w:rPr>
            </w:pPr>
            <w:r>
              <w:rPr>
                <w:b/>
                <w:color w:val="000000"/>
                <w:szCs w:val="21"/>
              </w:rPr>
              <w:t>Q:33.02.02</w:t>
            </w:r>
          </w:p>
          <w:p w:rsidR="00C66AE4">
            <w:pPr>
              <w:spacing w:line="240" w:lineRule="exact"/>
              <w:jc w:val="center"/>
              <w:rPr>
                <w:b/>
                <w:color w:val="000000"/>
                <w:szCs w:val="21"/>
              </w:rPr>
            </w:pPr>
            <w:r>
              <w:rPr>
                <w:b/>
                <w:color w:val="000000"/>
                <w:szCs w:val="21"/>
              </w:rPr>
              <w:t>E:33.02.02</w:t>
            </w:r>
          </w:p>
          <w:p w:rsidR="00C66AE4">
            <w:pPr>
              <w:spacing w:line="240" w:lineRule="exact"/>
              <w:jc w:val="center"/>
              <w:rPr>
                <w:b/>
                <w:color w:val="000000"/>
                <w:szCs w:val="21"/>
              </w:rPr>
            </w:pPr>
            <w:r>
              <w:rPr>
                <w:b/>
                <w:color w:val="000000"/>
                <w:szCs w:val="21"/>
              </w:rPr>
              <w:t>O:33.02.02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曾赣玲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2021-N1QMS-1286307</w:t>
            </w:r>
          </w:p>
          <w:p w:rsidR="00C66AE4">
            <w:pPr>
              <w:spacing w:line="240" w:lineRule="exact"/>
              <w:jc w:val="center"/>
              <w:rPr>
                <w:b/>
                <w:color w:val="000000"/>
                <w:szCs w:val="21"/>
              </w:rPr>
            </w:pPr>
            <w:r>
              <w:rPr>
                <w:b/>
                <w:color w:val="000000"/>
                <w:szCs w:val="21"/>
              </w:rPr>
              <w:t>2021-N1EMS-1286307</w:t>
            </w:r>
          </w:p>
          <w:p w:rsidR="00C66AE4">
            <w:pPr>
              <w:spacing w:line="240" w:lineRule="exact"/>
              <w:jc w:val="center"/>
              <w:rPr>
                <w:b/>
                <w:color w:val="000000"/>
                <w:szCs w:val="21"/>
              </w:rPr>
            </w:pPr>
            <w:r>
              <w:rPr>
                <w:b/>
                <w:color w:val="000000"/>
                <w:szCs w:val="21"/>
              </w:rPr>
              <w:t>2021-N1OHSMS-1286307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徐爱红</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2022-N1QMS-1287609</w:t>
            </w:r>
          </w:p>
          <w:p w:rsidR="00C66AE4">
            <w:pPr>
              <w:spacing w:line="240" w:lineRule="exact"/>
              <w:jc w:val="center"/>
              <w:rPr>
                <w:b/>
                <w:color w:val="000000"/>
                <w:szCs w:val="21"/>
              </w:rPr>
            </w:pPr>
            <w:r>
              <w:rPr>
                <w:b/>
                <w:color w:val="000000"/>
                <w:szCs w:val="21"/>
              </w:rPr>
              <w:t>2022-N1EMS-1287609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江西云络科技有限公司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江西省南昌市红谷滩区江西慧谷产业园4号楼第8层804室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330038</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江西省南昌市红谷滩区江西慧谷产业园4号楼第8层804室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330038</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孙俊</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18979547911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徐松青</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孙俊</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