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10325-2023-QEO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江西俊洋实业有限公司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江西俊洋实业有限公司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江西省抚州市南城县株良镇古竹村</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344700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江西省南昌市青山湖区解放东路龙鼎茶都商业广场五期D栋物业中心二楼</w:t>
            </w:r>
            <w:bookmarkEnd w:id="8"/>
          </w:p>
        </w:tc>
        <w:tc>
          <w:tcPr>
            <w:tcW w:w="1242" w:type="dxa"/>
            <w:vMerge/>
            <w:vAlign w:val="center"/>
          </w:tcPr>
          <w:p w:rsidR="00190ED2"/>
        </w:tc>
        <w:tc>
          <w:tcPr>
            <w:tcW w:w="1771" w:type="dxa"/>
          </w:tcPr>
          <w:p w:rsidR="00190ED2">
            <w:bookmarkStart w:id="9" w:name="办公邮编"/>
            <w:r>
              <w:t>330012</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许俊</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13707045181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许俊</w:t>
            </w:r>
            <w:bookmarkEnd w:id="13"/>
          </w:p>
        </w:tc>
        <w:tc>
          <w:tcPr>
            <w:tcW w:w="1313" w:type="dxa"/>
            <w:vAlign w:val="center"/>
          </w:tcPr>
          <w:p w:rsidR="00190ED2">
            <w:r>
              <w:rPr>
                <w:rFonts w:hint="eastAsia"/>
              </w:rPr>
              <w:t>管理者代表</w:t>
            </w:r>
          </w:p>
        </w:tc>
        <w:tc>
          <w:tcPr>
            <w:tcW w:w="2180" w:type="dxa"/>
          </w:tcPr>
          <w:p w:rsidR="00190ED2">
            <w:bookmarkStart w:id="14" w:name="管理者代表"/>
            <w:r>
              <w:t>许俊</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2023年04月08日 上午至2023年04月08日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Q：课桌椅、学生床、公寓床、办公家具、衣柜、窗帘的销售</w:t>
            </w:r>
          </w:p>
          <w:p w:rsidR="004130A1" w:rsidP="0009161C">
            <w:r>
              <w:t>E：课桌椅、学生床、公寓床、办公家具、衣柜、窗帘的销售所涉及场所的相关环境管理活动</w:t>
            </w:r>
          </w:p>
          <w:p w:rsidR="004130A1" w:rsidP="0009161C">
            <w:r>
              <w:t>O：课桌椅、学生床、公寓床、办公家具、衣柜、窗帘的销售所涉及场所的相关职业健康安全管理活动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Q：29.12.00</w:t>
            </w:r>
          </w:p>
          <w:p w:rsidR="004130A1">
            <w:r>
              <w:t>E：29.12.00</w:t>
            </w:r>
          </w:p>
          <w:p w:rsidR="004130A1">
            <w:r>
              <w:t>O：29.12.00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文波</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2022-N1QMS-2257737</w:t>
            </w:r>
          </w:p>
          <w:p w:rsidR="00190ED2">
            <w:r>
              <w:t>2022-N1EMS-2257737</w:t>
            </w:r>
          </w:p>
          <w:p w:rsidR="00190ED2">
            <w:r>
              <w:t>2023-N1OHSMS-2257737</w:t>
            </w:r>
          </w:p>
        </w:tc>
        <w:tc>
          <w:tcPr>
            <w:tcW w:w="2179" w:type="dxa"/>
            <w:vAlign w:val="center"/>
          </w:tcPr>
          <w:p w:rsidR="00190ED2">
            <w:r>
              <w:t>Q:29.12.00</w:t>
            </w:r>
          </w:p>
          <w:p w:rsidR="00190ED2">
            <w:r>
              <w:t>E:29.12.00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曾赣玲</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2021-N1QMS-1286307</w:t>
            </w:r>
          </w:p>
          <w:p w:rsidR="00190ED2">
            <w:r>
              <w:t>2021-N1EMS-1286307</w:t>
            </w:r>
          </w:p>
          <w:p w:rsidR="00190ED2">
            <w:r>
              <w:t>2021-N1OHSMS-1286307</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徐爱红</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2022-N1QMS-1287609</w:t>
            </w:r>
          </w:p>
          <w:p w:rsidR="00190ED2">
            <w:r>
              <w:t>2022-N1EMS-1287609</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