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20339-2023-Q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北京鸿易科技有限公司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北京鸿易科技有限公司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北京市朝阳区安慧里二区12号楼院2幢4层421房间</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100101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北京市朝阳区安慧里二区12号楼院2幢4层421房间</w:t>
            </w:r>
            <w:bookmarkEnd w:id="8"/>
          </w:p>
        </w:tc>
        <w:tc>
          <w:tcPr>
            <w:tcW w:w="1242" w:type="dxa"/>
            <w:vMerge/>
            <w:vAlign w:val="center"/>
          </w:tcPr>
          <w:p w:rsidR="00190ED2"/>
        </w:tc>
        <w:tc>
          <w:tcPr>
            <w:tcW w:w="1771" w:type="dxa"/>
          </w:tcPr>
          <w:p w:rsidR="00190ED2">
            <w:bookmarkStart w:id="9" w:name="办公邮编"/>
            <w:r>
              <w:t>100101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张宏涛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13810015532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张宏涛</w:t>
            </w:r>
            <w:bookmarkEnd w:id="13"/>
          </w:p>
        </w:tc>
        <w:tc>
          <w:tcPr>
            <w:tcW w:w="1313" w:type="dxa"/>
            <w:vAlign w:val="center"/>
          </w:tcPr>
          <w:p w:rsidR="00190ED2">
            <w:r>
              <w:rPr>
                <w:rFonts w:hint="eastAsia"/>
              </w:rPr>
              <w:t>管理者代表</w:t>
            </w:r>
          </w:p>
        </w:tc>
        <w:tc>
          <w:tcPr>
            <w:tcW w:w="2180" w:type="dxa"/>
          </w:tcPr>
          <w:p w:rsidR="00190ED2">
            <w:bookmarkStart w:id="14" w:name="管理者代表"/>
            <w:r>
              <w:t>冯</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2023年04月20日 上午至2023年04月20日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仪器仪表的销售。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