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0335-2022-QEO-2023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四川节度建设工程管理有限公司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Q:ISC-Q-2022-2050,E:ISC-E-2022-1422,O:ISC-O-2022-1310</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915100006991997537</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Q:13,E:13,O:13</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四川节度建设工程管理有限公司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成都市青羊区清江东路8号1栋20楼3号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成都市青羊区清江东路80号烟草大厦20楼3号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四川节度建设工程管理有限公司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Q:ISC-Q-2022-2050,E:ISC-E-2022-1422,O:ISC-O-2022-1310</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成都市青羊区清江东路80号烟草大厦20楼3号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