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楼兴物业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2月27日 下午至2020年02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