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恒林工业集团股份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0-2023-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