
<file path=[Content_Types].xml><?xml version="1.0" encoding="utf-8"?>
<Types xmlns="http://schemas.openxmlformats.org/package/2006/content-types">
  <Default Extension="xml" ContentType="application/xml"/>
  <Default Extension="png" ContentType="image/png"/>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beforeLines="100" w:line="400" w:lineRule="exact"/>
        <w:rPr>
          <w:rFonts w:ascii="宋体" w:hAnsi="华文楷体"/>
          <w:b/>
          <w:sz w:val="22"/>
          <w:szCs w:val="22"/>
        </w:rPr>
      </w:pPr>
      <w:r>
        <w:rPr>
          <w:rFonts w:eastAsia="隶书"/>
          <w:sz w:val="36"/>
          <w:szCs w:val="36"/>
        </w:rPr>
        <w:t xml:space="preserve">  </w:t>
      </w:r>
    </w:p>
    <w:tbl>
      <w:tblPr>
        <w:tblStyle w:val="4"/>
        <w:tblW w:w="9559" w:type="dxa"/>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42" w:type="dxa"/>
          <w:bottom w:w="0" w:type="dxa"/>
          <w:right w:w="142" w:type="dxa"/>
        </w:tblCellMar>
      </w:tblPr>
      <w:tblGrid>
        <w:gridCol w:w="9559"/>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42" w:type="dxa"/>
            <w:bottom w:w="0" w:type="dxa"/>
            <w:right w:w="142" w:type="dxa"/>
          </w:tblCellMar>
        </w:tblPrEx>
        <w:trPr>
          <w:trHeight w:val="13108" w:hRule="atLeast"/>
          <w:jc w:val="center"/>
        </w:trPr>
        <w:tc>
          <w:tcPr>
            <w:tcW w:w="9559" w:type="dxa"/>
            <w:tcBorders>
              <w:top w:val="single" w:color="auto" w:sz="12" w:space="0"/>
              <w:bottom w:val="single" w:color="auto" w:sz="12" w:space="0"/>
            </w:tcBorders>
          </w:tcPr>
          <w:p>
            <w:pPr>
              <w:spacing w:before="156" w:beforeLines="50" w:line="360" w:lineRule="auto"/>
              <w:jc w:val="center"/>
              <w:rPr>
                <w:rFonts w:eastAsia="隶书"/>
                <w:b/>
                <w:sz w:val="30"/>
                <w:szCs w:val="30"/>
                <w:u w:val="single"/>
              </w:rPr>
            </w:pPr>
            <w:r>
              <w:rPr>
                <w:rFonts w:hint="eastAsia" w:eastAsia="隶书"/>
                <w:b/>
                <w:sz w:val="30"/>
                <w:szCs w:val="30"/>
                <w:u w:val="single"/>
              </w:rPr>
              <w:t>认证人员公正性与真实性声明</w:t>
            </w:r>
          </w:p>
          <w:p>
            <w:pPr>
              <w:snapToGrid w:val="0"/>
              <w:spacing w:before="156" w:beforeLines="50" w:line="360" w:lineRule="auto"/>
              <w:rPr>
                <w:sz w:val="21"/>
                <w:szCs w:val="21"/>
              </w:rPr>
            </w:pPr>
          </w:p>
          <w:p>
            <w:pPr>
              <w:snapToGrid w:val="0"/>
              <w:spacing w:before="156" w:beforeLines="50" w:line="360" w:lineRule="auto"/>
              <w:ind w:firstLine="442" w:firstLineChars="200"/>
              <w:rPr>
                <w:b/>
                <w:sz w:val="22"/>
                <w:szCs w:val="22"/>
              </w:rPr>
            </w:pPr>
            <w:r>
              <w:rPr>
                <w:rFonts w:hint="eastAsia"/>
                <w:b/>
                <w:sz w:val="22"/>
                <w:szCs w:val="22"/>
                <w:u w:val="single"/>
              </w:rPr>
              <w:t>为确保审核的有效性、公正性和真实性</w:t>
            </w:r>
            <w:r>
              <w:rPr>
                <w:rFonts w:hint="eastAsia"/>
                <w:b/>
                <w:sz w:val="22"/>
                <w:szCs w:val="22"/>
              </w:rPr>
              <w:t>，审核组郑重声明：</w:t>
            </w:r>
          </w:p>
          <w:p>
            <w:pPr>
              <w:snapToGrid w:val="0"/>
              <w:ind w:firstLine="320" w:firstLineChars="200"/>
              <w:rPr>
                <w:sz w:val="16"/>
                <w:szCs w:val="16"/>
              </w:rPr>
            </w:pPr>
          </w:p>
          <w:p>
            <w:pPr>
              <w:snapToGrid w:val="0"/>
              <w:spacing w:before="156" w:beforeLines="50" w:line="360" w:lineRule="auto"/>
              <w:ind w:firstLine="420" w:firstLineChars="200"/>
              <w:rPr>
                <w:sz w:val="21"/>
                <w:szCs w:val="21"/>
              </w:rPr>
            </w:pPr>
          </w:p>
          <w:p>
            <w:pPr>
              <w:tabs>
                <w:tab w:val="left" w:pos="61"/>
              </w:tabs>
              <w:snapToGrid w:val="0"/>
              <w:spacing w:before="156"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pPr>
              <w:snapToGrid w:val="0"/>
              <w:ind w:firstLine="160" w:firstLineChars="100"/>
              <w:rPr>
                <w:sz w:val="16"/>
                <w:szCs w:val="16"/>
              </w:rPr>
            </w:pPr>
          </w:p>
          <w:p>
            <w:pPr>
              <w:snapToGrid w:val="0"/>
              <w:spacing w:before="156" w:beforeLines="50" w:line="360" w:lineRule="auto"/>
              <w:rPr>
                <w:sz w:val="16"/>
                <w:szCs w:val="16"/>
              </w:rPr>
            </w:pPr>
          </w:p>
          <w:p>
            <w:pPr>
              <w:snapToGrid w:val="0"/>
              <w:spacing w:before="156"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pPr>
              <w:tabs>
                <w:tab w:val="left" w:pos="61"/>
              </w:tabs>
              <w:snapToGrid w:val="0"/>
              <w:rPr>
                <w:sz w:val="16"/>
                <w:szCs w:val="16"/>
              </w:rPr>
            </w:pPr>
          </w:p>
          <w:p>
            <w:pPr>
              <w:tabs>
                <w:tab w:val="left" w:pos="241"/>
              </w:tabs>
              <w:snapToGrid w:val="0"/>
              <w:spacing w:before="156" w:beforeLines="50" w:line="360" w:lineRule="auto"/>
              <w:ind w:firstLine="320" w:firstLineChars="200"/>
              <w:rPr>
                <w:color w:val="FF0000"/>
                <w:sz w:val="16"/>
                <w:szCs w:val="16"/>
              </w:rPr>
            </w:pPr>
          </w:p>
          <w:p>
            <w:pPr>
              <w:snapToGrid w:val="0"/>
              <w:spacing w:before="156"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pPr>
              <w:snapToGrid w:val="0"/>
              <w:rPr>
                <w:sz w:val="16"/>
                <w:szCs w:val="16"/>
              </w:rPr>
            </w:pPr>
          </w:p>
          <w:p>
            <w:pPr>
              <w:snapToGrid w:val="0"/>
              <w:spacing w:before="156" w:beforeLines="50" w:line="360" w:lineRule="auto"/>
              <w:rPr>
                <w:sz w:val="16"/>
                <w:szCs w:val="16"/>
              </w:rPr>
            </w:pPr>
          </w:p>
          <w:p>
            <w:pPr>
              <w:snapToGrid w:val="0"/>
              <w:spacing w:before="156" w:beforeLines="50"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pPr>
              <w:snapToGrid w:val="0"/>
              <w:spacing w:before="156" w:beforeLines="50" w:line="360" w:lineRule="auto"/>
              <w:rPr>
                <w:sz w:val="22"/>
                <w:szCs w:val="22"/>
              </w:rPr>
            </w:pPr>
            <w:r>
              <w:rPr>
                <w:rFonts w:hint="eastAsia"/>
                <w:sz w:val="22"/>
                <w:szCs w:val="22"/>
              </w:rPr>
              <w:t xml:space="preserve"> </w:t>
            </w:r>
          </w:p>
          <w:p>
            <w:pPr>
              <w:snapToGrid w:val="0"/>
              <w:spacing w:before="156" w:beforeLines="50" w:line="360" w:lineRule="auto"/>
              <w:rPr>
                <w:sz w:val="21"/>
                <w:szCs w:val="21"/>
              </w:rPr>
            </w:pPr>
          </w:p>
          <w:p>
            <w:pPr>
              <w:snapToGrid w:val="0"/>
              <w:spacing w:before="156" w:beforeLines="50" w:line="360" w:lineRule="auto"/>
              <w:rPr>
                <w:sz w:val="22"/>
                <w:szCs w:val="22"/>
              </w:rPr>
            </w:pPr>
            <w:r>
              <w:rPr>
                <w:rFonts w:hint="eastAsia"/>
                <w:b/>
                <w:sz w:val="22"/>
                <w:szCs w:val="22"/>
              </w:rPr>
              <w:drawing>
                <wp:anchor distT="0" distB="0" distL="114300" distR="114300" simplePos="0" relativeHeight="251660288" behindDoc="0" locked="0" layoutInCell="1" allowOverlap="1">
                  <wp:simplePos x="0" y="0"/>
                  <wp:positionH relativeFrom="column">
                    <wp:posOffset>2051685</wp:posOffset>
                  </wp:positionH>
                  <wp:positionV relativeFrom="paragraph">
                    <wp:posOffset>28575</wp:posOffset>
                  </wp:positionV>
                  <wp:extent cx="533400" cy="552450"/>
                  <wp:effectExtent l="0" t="0" r="0" b="11430"/>
                  <wp:wrapNone/>
                  <wp:docPr id="5" name="图片 1" descr="C:\Users\Administrator\Desktop\新文档 2019-09-04 21.08.4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1" descr="C:\Users\Administrator\Desktop\新文档 2019-09-04 21.08.47.jpg"/>
                          <pic:cNvPicPr>
                            <a:picLocks noChangeAspect="1" noChangeArrowheads="1"/>
                          </pic:cNvPicPr>
                        </pic:nvPicPr>
                        <pic:blipFill>
                          <a:blip r:embed="rId10" cstate="print"/>
                          <a:srcRect/>
                          <a:stretch>
                            <a:fillRect/>
                          </a:stretch>
                        </pic:blipFill>
                        <pic:spPr>
                          <a:xfrm>
                            <a:off x="0" y="0"/>
                            <a:ext cx="533400" cy="552450"/>
                          </a:xfrm>
                          <a:prstGeom prst="rect">
                            <a:avLst/>
                          </a:prstGeom>
                          <a:noFill/>
                          <a:ln w="9525">
                            <a:noFill/>
                            <a:miter lim="800000"/>
                            <a:headEnd/>
                            <a:tailEnd/>
                          </a:ln>
                        </pic:spPr>
                      </pic:pic>
                    </a:graphicData>
                  </a:graphic>
                </wp:anchor>
              </w:drawing>
            </w: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r>
              <w:rPr>
                <w:rFonts w:ascii="宋体" w:hAnsi="宋体" w:eastAsia="宋体" w:cs="宋体"/>
                <w:sz w:val="24"/>
                <w:szCs w:val="24"/>
              </w:rPr>
              <w:drawing>
                <wp:inline distT="0" distB="0" distL="114300" distR="114300">
                  <wp:extent cx="533400" cy="400050"/>
                  <wp:effectExtent l="0" t="0" r="0" b="11430"/>
                  <wp:docPr id="4" name="图片 1"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1" descr="IMG_256"/>
                          <pic:cNvPicPr>
                            <a:picLocks noChangeAspect="1"/>
                          </pic:cNvPicPr>
                        </pic:nvPicPr>
                        <pic:blipFill>
                          <a:blip r:embed="rId11"/>
                          <a:stretch>
                            <a:fillRect/>
                          </a:stretch>
                        </pic:blipFill>
                        <pic:spPr>
                          <a:xfrm>
                            <a:off x="0" y="0"/>
                            <a:ext cx="533400" cy="400050"/>
                          </a:xfrm>
                          <a:prstGeom prst="rect">
                            <a:avLst/>
                          </a:prstGeom>
                          <a:noFill/>
                          <a:ln w="9525">
                            <a:noFill/>
                          </a:ln>
                        </pic:spPr>
                      </pic:pic>
                    </a:graphicData>
                  </a:graphic>
                </wp:inline>
              </w:drawing>
            </w:r>
            <w:bookmarkStart w:id="0" w:name="_GoBack"/>
            <w:bookmarkEnd w:id="0"/>
          </w:p>
          <w:p>
            <w:pPr>
              <w:snapToGrid w:val="0"/>
              <w:spacing w:before="156" w:beforeLines="50" w:line="360" w:lineRule="auto"/>
              <w:ind w:left="240" w:leftChars="100" w:firstLine="3899" w:firstLineChars="1857"/>
              <w:rPr>
                <w:sz w:val="21"/>
                <w:szCs w:val="21"/>
              </w:rPr>
            </w:pPr>
          </w:p>
          <w:p>
            <w:pPr>
              <w:snapToGrid w:val="0"/>
              <w:spacing w:before="156" w:beforeLines="50" w:line="360" w:lineRule="auto"/>
              <w:rPr>
                <w:sz w:val="21"/>
                <w:szCs w:val="21"/>
              </w:rPr>
            </w:pPr>
          </w:p>
          <w:p>
            <w:pPr>
              <w:snapToGrid w:val="0"/>
              <w:spacing w:before="156" w:beforeLines="50" w:line="360" w:lineRule="auto"/>
              <w:rPr>
                <w:sz w:val="21"/>
                <w:szCs w:val="21"/>
              </w:rPr>
            </w:pPr>
          </w:p>
          <w:p>
            <w:pPr>
              <w:snapToGrid w:val="0"/>
              <w:spacing w:before="156" w:beforeLines="50" w:line="360" w:lineRule="auto"/>
              <w:rPr>
                <w:b/>
                <w:szCs w:val="24"/>
              </w:rPr>
            </w:pPr>
            <w:r>
              <w:rPr>
                <w:rFonts w:hint="eastAsia"/>
                <w:b/>
                <w:szCs w:val="24"/>
              </w:rPr>
              <w:t>北京国标联合认证有限公司审核组</w:t>
            </w:r>
          </w:p>
          <w:p>
            <w:pPr>
              <w:snapToGrid w:val="0"/>
              <w:rPr>
                <w:sz w:val="16"/>
                <w:szCs w:val="16"/>
              </w:rPr>
            </w:pPr>
          </w:p>
          <w:p>
            <w:pPr>
              <w:spacing w:before="156" w:beforeLines="50" w:line="360" w:lineRule="auto"/>
            </w:pPr>
            <w:r>
              <w:rPr>
                <w:rFonts w:hint="eastAsia"/>
                <w:b/>
                <w:sz w:val="22"/>
                <w:szCs w:val="22"/>
              </w:rPr>
              <w:t>日期</w:t>
            </w:r>
            <w:r>
              <w:rPr>
                <w:rFonts w:hint="eastAsia"/>
                <w:sz w:val="22"/>
                <w:szCs w:val="22"/>
              </w:rPr>
              <w:t>：</w:t>
            </w:r>
            <w:r>
              <w:rPr>
                <w:rFonts w:hint="eastAsia"/>
                <w:color w:val="000000"/>
                <w:szCs w:val="21"/>
              </w:rPr>
              <w:t>2020年08月23日</w:t>
            </w:r>
          </w:p>
        </w:tc>
      </w:tr>
    </w:tbl>
    <w:p>
      <w:pPr>
        <w:rPr>
          <w:color w:val="1F497D"/>
          <w:sz w:val="20"/>
          <w:u w:val="single"/>
        </w:rPr>
      </w:pPr>
    </w:p>
    <w:sectPr>
      <w:headerReference r:id="rId5" w:type="first"/>
      <w:footerReference r:id="rId8" w:type="first"/>
      <w:headerReference r:id="rId3" w:type="default"/>
      <w:footerReference r:id="rId6" w:type="default"/>
      <w:headerReference r:id="rId4" w:type="even"/>
      <w:footerReference r:id="rId7" w:type="even"/>
      <w:pgSz w:w="11906" w:h="16838"/>
      <w:pgMar w:top="1021" w:right="1247" w:bottom="907" w:left="1247" w:header="624" w:footer="73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华文楷体">
    <w:altName w:val="宋体"/>
    <w:panose1 w:val="02010600040101010101"/>
    <w:charset w:val="86"/>
    <w:family w:val="auto"/>
    <w:pitch w:val="default"/>
    <w:sig w:usb0="00000000" w:usb1="00000000" w:usb2="00000010" w:usb3="00000000" w:csb0="0004009F" w:csb1="0000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rPr>
    </w:pPr>
    <w:r>
      <w:pict>
        <v:shape id="_x0000_s4097" o:spid="_x0000_s4097" o:spt="202" type="#_x0000_t202" style="position:absolute;left:0pt;margin-left:342.5pt;margin-top:0.35pt;height:34.1pt;width:122.4pt;z-index:251658240;mso-width-relative:page;mso-height-relative:page;" stroked="f" coordsize="21600,21600">
          <v:path/>
          <v:fill focussize="0,0"/>
          <v:stroke on="f" joinstyle="miter"/>
          <v:imagedata o:title=""/>
          <o:lock v:ext="edit"/>
          <v:textbox>
            <w:txbxContent>
              <w:p>
                <w:r>
                  <w:rPr>
                    <w:rFonts w:hint="eastAsia"/>
                    <w:sz w:val="18"/>
                    <w:szCs w:val="18"/>
                  </w:rPr>
                  <w:t>ISC-B-II-0</w:t>
                </w:r>
                <w:r>
                  <w:rPr>
                    <w:sz w:val="18"/>
                    <w:szCs w:val="18"/>
                  </w:rPr>
                  <w:t>7</w:t>
                </w:r>
                <w:r>
                  <w:rPr>
                    <w:rFonts w:hint="eastAsia"/>
                    <w:sz w:val="18"/>
                    <w:szCs w:val="18"/>
                  </w:rPr>
                  <w:t xml:space="preserve"> 认证人员公正性与真实性声明(03版)</w:t>
                </w:r>
              </w:p>
            </w:txbxContent>
          </v:textbox>
        </v:shape>
      </w:pict>
    </w:r>
    <w:r>
      <w:pict>
        <v:shape id="图片 24" o:spid="_x0000_s4098" o:spt="75" type="#_x0000_t75" style="position:absolute;left:0pt;margin-left:-0.05pt;margin-top:0.35pt;height:34.1pt;width:32.3pt;mso-wrap-distance-left:9pt;mso-wrap-distance-right:9pt;z-index:-251658240;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rPr>
      <w:t>北京国标联合认证有限公司</w:t>
    </w:r>
    <w:r>
      <w:rPr>
        <w:rStyle w:val="8"/>
        <w:rFonts w:hint="default"/>
      </w:rPr>
      <w:tab/>
    </w:r>
    <w:r>
      <w:rPr>
        <w:rStyle w:val="8"/>
        <w:rFonts w:hint="default"/>
      </w:rPr>
      <w:tab/>
    </w:r>
    <w:r>
      <w:rPr>
        <w:rStyle w:val="8"/>
        <w:rFonts w:hint="default"/>
      </w:rPr>
      <w:tab/>
    </w:r>
  </w:p>
  <w:p>
    <w:pPr>
      <w:pStyle w:val="3"/>
      <w:pBdr>
        <w:bottom w:val="none" w:color="auto" w:sz="0" w:space="0"/>
      </w:pBdr>
      <w:spacing w:line="320" w:lineRule="exact"/>
      <w:jc w:val="left"/>
    </w:pPr>
    <w:r>
      <w:rPr>
        <w:rStyle w:val="8"/>
        <w:rFonts w:hint="default"/>
      </w:rPr>
      <w:t xml:space="preserve">        </w:t>
    </w:r>
    <w:r>
      <w:rPr>
        <w:rStyle w:val="8"/>
        <w:rFonts w:hint="default"/>
        <w:w w:val="90"/>
      </w:rPr>
      <w:t>Beijing International Standard united Certification Co.,Ltd.</w:t>
    </w:r>
    <w:r>
      <w:rPr>
        <w:rStyle w:val="8"/>
        <w:rFonts w:hint="default"/>
        <w:w w:val="90"/>
        <w:szCs w:val="21"/>
      </w:rPr>
      <w:t xml:space="preserve">  </w:t>
    </w:r>
    <w:r>
      <w:rPr>
        <w:rStyle w:val="8"/>
        <w:rFonts w:hint="default"/>
        <w:w w:val="90"/>
        <w:sz w:val="20"/>
      </w:rPr>
      <w:t xml:space="preserve"> </w:t>
    </w:r>
    <w:r>
      <w:rPr>
        <w:rStyle w:val="8"/>
        <w:rFonts w:hint="default"/>
        <w:w w:val="90"/>
      </w:rPr>
      <w:t xml:space="preserve">                   </w:t>
    </w:r>
  </w:p>
  <w:p>
    <w:pPr>
      <w:pStyle w:val="3"/>
      <w:jc w:val="lef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3,4"/>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48F93C9D"/>
    <w:rsid w:val="5786005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nhideWhenUsed="0" w:uiPriority="99" w:semiHidden="0" w:name="Table Web 3"/>
    <w:lsdException w:uiPriority="99" w:name="Balloon Text"/>
    <w:lsdException w:unhideWhenUsed="0" w:uiPriority="0" w:semiHidden="0" w:name="Table Grid" w:locked="1"/>
    <w:lsdException w:unhideWhenUsed="0" w:uiPriority="99"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6"/>
    <w:uiPriority w:val="99"/>
    <w:pPr>
      <w:tabs>
        <w:tab w:val="center" w:pos="4153"/>
        <w:tab w:val="right" w:pos="8306"/>
      </w:tabs>
      <w:snapToGrid w:val="0"/>
      <w:jc w:val="left"/>
    </w:pPr>
    <w:rPr>
      <w:sz w:val="18"/>
      <w:szCs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szCs w:val="18"/>
    </w:rPr>
  </w:style>
  <w:style w:type="character" w:customStyle="1" w:styleId="6">
    <w:name w:val="页脚 字符"/>
    <w:link w:val="2"/>
    <w:qFormat/>
    <w:locked/>
    <w:uiPriority w:val="99"/>
    <w:rPr>
      <w:rFonts w:ascii="Times New Roman" w:hAnsi="Times New Roman" w:eastAsia="宋体" w:cs="Times New Roman"/>
      <w:sz w:val="18"/>
      <w:szCs w:val="18"/>
    </w:rPr>
  </w:style>
  <w:style w:type="character" w:customStyle="1" w:styleId="7">
    <w:name w:val="页眉 字符"/>
    <w:link w:val="3"/>
    <w:qFormat/>
    <w:locked/>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1.xml"/><Relationship Id="rId11" Type="http://schemas.openxmlformats.org/officeDocument/2006/relationships/image" Target="media/image3.png"/><Relationship Id="rId10" Type="http://schemas.openxmlformats.org/officeDocument/2006/relationships/image" Target="media/image2.jpeg"/><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37</Words>
  <Characters>217</Characters>
  <Lines>1</Lines>
  <Paragraphs>1</Paragraphs>
  <TotalTime>0</TotalTime>
  <ScaleCrop>false</ScaleCrop>
  <LinksUpToDate>false</LinksUpToDate>
  <CharactersWithSpaces>253</CharactersWithSpaces>
  <Application>WPS Office_11.1.0.9912_F1E327BC-269C-435d-A152-05C5408002CA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2015-06-17T11:34:00Z</dcterms:created>
  <dc:creator>微软用户</dc:creator>
  <cp:lastModifiedBy>张</cp:lastModifiedBy>
  <dcterms:modified xsi:type="dcterms:W3CDTF">2020-08-24T08:06:15Z</dcterms:modified>
  <cp:revision>17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2052-11.1.0.9912</vt:lpwstr>
  </property>
</Properties>
</file>