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捷英桥(北京)国际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1日 上午至2023年04月0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夏爱俭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