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贵州鸿亿达贸易有限公司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贵州省毕节市七星关区观音桥街道五里坪社区碧海洗车场内活动板房</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贵州省毕节市七星关区观音桥街道五里坪社区碧海洗车场内活动板房</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庄煌达</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18908571225</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409303444@qq.com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10307-2023-QEO</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Q：服装的生产</w:t>
            </w:r>
          </w:p>
          <w:p w:rsidR="00A62166">
            <w:pPr>
              <w:rPr>
                <w:sz w:val="20"/>
              </w:rPr>
            </w:pPr>
            <w:r>
              <w:rPr>
                <w:sz w:val="20"/>
              </w:rPr>
              <w:t>E：服装的生产所涉及场所的相关环境管理活动</w:t>
            </w:r>
          </w:p>
          <w:p w:rsidR="00A62166">
            <w:pPr>
              <w:rPr>
                <w:sz w:val="20"/>
              </w:rPr>
            </w:pPr>
            <w:r>
              <w:rPr>
                <w:sz w:val="20"/>
              </w:rPr>
              <w:t>O：服装的生产所涉及场所的相关职业健康安全管理活动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Q：04.05.03</w:t>
            </w:r>
          </w:p>
          <w:p w:rsidR="00A62166">
            <w:pPr>
              <w:jc w:val="left"/>
              <w:rPr>
                <w:sz w:val="20"/>
              </w:rPr>
            </w:pPr>
            <w:r>
              <w:rPr>
                <w:sz w:val="20"/>
              </w:rPr>
              <w:t>E：04.05.03</w:t>
            </w:r>
          </w:p>
          <w:p w:rsidR="00A62166">
            <w:pPr>
              <w:jc w:val="left"/>
              <w:rPr>
                <w:sz w:val="20"/>
              </w:rPr>
            </w:pPr>
            <w:r>
              <w:rPr>
                <w:sz w:val="20"/>
              </w:rPr>
              <w:t>O：04.05.03</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2023年04月02日 下午至2023年04月04日 下午</w:t>
            </w:r>
            <w:bookmarkEnd w:id="34"/>
            <w:r>
              <w:rPr>
                <w:rFonts w:hint="eastAsia"/>
                <w:b/>
                <w:sz w:val="20"/>
              </w:rPr>
              <w:t>(</w:t>
            </w:r>
            <w:r>
              <w:rPr>
                <w:rFonts w:hint="eastAsia"/>
                <w:b/>
                <w:sz w:val="20"/>
              </w:rPr>
              <w:t>共</w:t>
            </w:r>
            <w:bookmarkStart w:id="35" w:name="审核天数"/>
            <w:r>
              <w:rPr>
                <w:rFonts w:hint="eastAsia"/>
                <w:b/>
                <w:sz w:val="20"/>
              </w:rPr>
              <w:t>2.5</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余家龙</w:t>
            </w:r>
          </w:p>
        </w:tc>
        <w:tc>
          <w:tcPr>
            <w:tcW w:w="948" w:type="dxa"/>
            <w:vAlign w:val="center"/>
          </w:tcPr>
          <w:p w:rsidR="00A62166">
            <w:pPr>
              <w:jc w:val="center"/>
              <w:rPr>
                <w:sz w:val="20"/>
                <w:lang w:val="de-DE"/>
              </w:rPr>
            </w:pPr>
            <w:r>
              <w:rPr>
                <w:sz w:val="20"/>
                <w:lang w:val="de-DE"/>
              </w:rPr>
              <w:t>男</w:t>
            </w:r>
          </w:p>
        </w:tc>
        <w:tc>
          <w:tcPr>
            <w:tcW w:w="2506" w:type="dxa"/>
            <w:gridSpan w:val="3"/>
            <w:vAlign w:val="center"/>
          </w:tcPr>
          <w:p w:rsidR="00A62166">
            <w:pPr>
              <w:jc w:val="center"/>
              <w:rPr>
                <w:sz w:val="20"/>
                <w:lang w:val="de-DE"/>
              </w:rPr>
            </w:pPr>
            <w:r>
              <w:rPr>
                <w:sz w:val="20"/>
                <w:lang w:val="de-DE"/>
              </w:rPr>
              <w:t>2020-N1QMS-1262293</w:t>
            </w:r>
          </w:p>
          <w:p w:rsidR="00A62166">
            <w:pPr>
              <w:jc w:val="center"/>
              <w:rPr>
                <w:sz w:val="20"/>
                <w:lang w:val="de-DE"/>
              </w:rPr>
            </w:pPr>
            <w:r>
              <w:rPr>
                <w:sz w:val="20"/>
                <w:lang w:val="de-DE"/>
              </w:rPr>
              <w:t>2020-N1EMS-1262293</w:t>
            </w:r>
          </w:p>
          <w:p w:rsidR="00A62166">
            <w:pPr>
              <w:jc w:val="center"/>
              <w:rPr>
                <w:sz w:val="20"/>
                <w:lang w:val="de-DE"/>
              </w:rPr>
            </w:pPr>
            <w:r>
              <w:rPr>
                <w:sz w:val="20"/>
                <w:lang w:val="de-DE"/>
              </w:rPr>
              <w:t>2021-N1OHSMS-1262293</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15181072354 17709081193</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明利红</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2020-N1QMS-3093634</w:t>
            </w:r>
          </w:p>
          <w:p w:rsidR="00A62166">
            <w:pPr>
              <w:jc w:val="center"/>
              <w:rPr>
                <w:sz w:val="20"/>
                <w:lang w:val="de-DE"/>
              </w:rPr>
            </w:pPr>
            <w:r>
              <w:rPr>
                <w:sz w:val="20"/>
                <w:lang w:val="de-DE"/>
              </w:rPr>
              <w:t>2021-N1EMS-3093634</w:t>
            </w:r>
          </w:p>
          <w:p w:rsidR="00A62166">
            <w:pPr>
              <w:jc w:val="center"/>
              <w:rPr>
                <w:sz w:val="20"/>
                <w:lang w:val="de-DE"/>
              </w:rPr>
            </w:pPr>
            <w:r>
              <w:rPr>
                <w:sz w:val="20"/>
                <w:lang w:val="de-DE"/>
              </w:rPr>
              <w:t>2022-N1OHSMS-3093634</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13368090815</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王小平</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ISC-JSZJ-630</w:t>
            </w:r>
          </w:p>
          <w:p w:rsidR="00A62166">
            <w:pPr>
              <w:jc w:val="center"/>
              <w:rPr>
                <w:sz w:val="20"/>
                <w:lang w:val="de-DE"/>
              </w:rPr>
            </w:pPr>
            <w:r>
              <w:rPr>
                <w:sz w:val="20"/>
                <w:lang w:val="de-DE"/>
              </w:rPr>
              <w:t>ISC-JSZJ-630</w:t>
            </w:r>
          </w:p>
          <w:p w:rsidR="00A62166">
            <w:pPr>
              <w:jc w:val="center"/>
              <w:rPr>
                <w:sz w:val="20"/>
                <w:lang w:val="de-DE"/>
              </w:rPr>
            </w:pPr>
            <w:r>
              <w:rPr>
                <w:sz w:val="20"/>
                <w:lang w:val="de-DE"/>
              </w:rPr>
              <w:t>ISC-JSZJ-630</w:t>
            </w:r>
          </w:p>
          <w:p w:rsidR="00A62166">
            <w:pPr>
              <w:jc w:val="center"/>
              <w:rPr>
                <w:sz w:val="20"/>
                <w:lang w:val="de-DE"/>
              </w:rPr>
            </w:pPr>
            <w:r>
              <w:rPr>
                <w:sz w:val="20"/>
                <w:lang w:val="de-DE"/>
              </w:rPr>
              <w:t>贵州丽文服装有限公司</w:t>
            </w:r>
          </w:p>
        </w:tc>
        <w:tc>
          <w:tcPr>
            <w:tcW w:w="1696" w:type="dxa"/>
            <w:gridSpan w:val="2"/>
            <w:vAlign w:val="center"/>
          </w:tcPr>
          <w:p w:rsidR="00A62166">
            <w:pPr>
              <w:jc w:val="center"/>
              <w:rPr>
                <w:sz w:val="20"/>
                <w:lang w:val="de-DE"/>
              </w:rPr>
            </w:pPr>
            <w:r>
              <w:rPr>
                <w:sz w:val="20"/>
                <w:lang w:val="de-DE"/>
              </w:rPr>
              <w:t>Q:04.05.03</w:t>
            </w:r>
          </w:p>
          <w:p w:rsidR="00A62166">
            <w:pPr>
              <w:jc w:val="center"/>
              <w:rPr>
                <w:sz w:val="20"/>
                <w:lang w:val="de-DE"/>
              </w:rPr>
            </w:pPr>
            <w:r>
              <w:rPr>
                <w:sz w:val="20"/>
                <w:lang w:val="de-DE"/>
              </w:rPr>
              <w:t>E:04.05.03</w:t>
            </w:r>
          </w:p>
          <w:p w:rsidR="00A62166">
            <w:pPr>
              <w:jc w:val="center"/>
              <w:rPr>
                <w:sz w:val="20"/>
                <w:lang w:val="de-DE"/>
              </w:rPr>
            </w:pPr>
            <w:r>
              <w:rPr>
                <w:sz w:val="20"/>
                <w:lang w:val="de-DE"/>
              </w:rPr>
              <w:t>O:04.05.03</w:t>
            </w:r>
          </w:p>
        </w:tc>
        <w:tc>
          <w:tcPr>
            <w:tcW w:w="1299" w:type="dxa"/>
            <w:gridSpan w:val="4"/>
            <w:vAlign w:val="center"/>
          </w:tcPr>
          <w:p w:rsidR="00A62166">
            <w:pPr>
              <w:jc w:val="center"/>
              <w:rPr>
                <w:sz w:val="20"/>
                <w:lang w:val="de-DE"/>
              </w:rPr>
            </w:pPr>
            <w:r>
              <w:rPr>
                <w:sz w:val="20"/>
                <w:lang w:val="de-DE"/>
              </w:rPr>
              <w:t>18060018212</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李永忠</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