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东莞市时速自动化机械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19-2023-Q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