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东莞市时速自动化机械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东莞市时速自动化机械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