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四川省桦宇贸易有限公司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30316-2023-QEO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成都市武侯区一环路南1段1号C3-805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成都市武侯区一环路南1段1号C3-805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罗勇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18980407566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18980407566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Q：货运代理 ，普通货物仓储服务，货运车辆及机械设备租赁，货物的装卸搬运服务（资质许可范围内除外）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E：货运代理 ，普通货物仓储服务，货运车辆及机械设备租赁，货物的装卸搬运服务（资质许可范围内除外）所涉及场所的相关环境管理活动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O：货运代理 ，普通货物仓储服务，货运车辆及机械设备租赁，货物的装卸搬运服务（资质许可范围内除外）所涉及场所的相关职业健康安全管理活动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Q：31.12.00;31.13.04;31.13.05;32.14.02;32.16.06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E：31.12.00B;31.13.04;31.13.05;32.14.02;32.16.06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O：31.12.00B;31.13.04;31.13.05;32.14.02;32.16.06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Q:8,E:8,O:8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