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203024-2023-Q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江苏凯利莱特环保科技有限公司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2023年04月05日 上午至2023年04月05日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张磊</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2022-N1QMS-2258213</w:t>
            </w:r>
          </w:p>
        </w:tc>
        <w:tc>
          <w:tcPr>
            <w:tcW w:w="1140" w:type="dxa"/>
            <w:vAlign w:val="center"/>
          </w:tcPr>
          <w:p w:rsidR="00C66AE4">
            <w:pPr>
              <w:spacing w:line="240" w:lineRule="exact"/>
              <w:jc w:val="center"/>
              <w:rPr>
                <w:b/>
                <w:color w:val="000000"/>
                <w:szCs w:val="21"/>
              </w:rPr>
            </w:pPr>
            <w:r>
              <w:rPr>
                <w:b/>
                <w:color w:val="000000"/>
                <w:szCs w:val="21"/>
              </w:rPr>
              <w:t>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江苏凯利莱特环保科技有限公司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宜兴市高塍镇中国宜兴国际环保城23-B幢04号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214214</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宜兴市高塍镇赛特大道7号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214214</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吴俊能</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13301530005</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r>
              <w:rPr>
                <w:rFonts w:ascii="宋体"/>
                <w:b/>
                <w:color w:val="000000"/>
                <w:szCs w:val="21"/>
              </w:rPr>
              <w:t>0510-80706000</w:t>
            </w:r>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吴彬花</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吴俊能</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