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山东鄄城腾飞教学仪器设备有限公司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30317-2023-QEO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2022-N1QMS-4073544</w:t>
            </w:r>
          </w:p>
          <w:p w:rsidR="002D4D32">
            <w:pPr>
              <w:snapToGrid w:val="0"/>
              <w:spacing w:line="320" w:lineRule="exact"/>
              <w:ind w:left="1309"/>
              <w:rPr>
                <w:sz w:val="22"/>
                <w:szCs w:val="22"/>
                <w:highlight w:val="yellow"/>
              </w:rPr>
            </w:pPr>
            <w:r>
              <w:rPr>
                <w:sz w:val="22"/>
                <w:szCs w:val="22"/>
                <w:highlight w:val="yellow"/>
              </w:rPr>
              <w:t>2022-N1EMS-4073544</w:t>
            </w:r>
          </w:p>
          <w:p w:rsidR="002D4D32">
            <w:pPr>
              <w:snapToGrid w:val="0"/>
              <w:spacing w:line="320" w:lineRule="exact"/>
              <w:ind w:left="1309"/>
              <w:rPr>
                <w:sz w:val="22"/>
                <w:szCs w:val="22"/>
                <w:highlight w:val="yellow"/>
              </w:rPr>
            </w:pPr>
            <w:r>
              <w:rPr>
                <w:sz w:val="22"/>
                <w:szCs w:val="22"/>
                <w:highlight w:val="yellow"/>
              </w:rPr>
              <w:t>2023-N1OHSMS-4073544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