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0429-2021-EO-2023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江苏创惠环保科技有限公司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E:ISC-E-2021-1008,O:ISC-O-2021-0936</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91320282MA1MF0LA65</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E:15,O:15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江苏创惠环保科技有限公司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E：环保水处理设备的销售所涉及场所的相关环境管理活动</w:t>
            </w:r>
          </w:p>
          <w:p w:rsidR="001A196B">
            <w:pPr>
              <w:snapToGrid w:val="0"/>
              <w:spacing w:line="0" w:lineRule="atLeast"/>
              <w:jc w:val="left"/>
              <w:rPr>
                <w:sz w:val="22"/>
                <w:szCs w:val="22"/>
              </w:rPr>
            </w:pPr>
            <w:r>
              <w:rPr>
                <w:sz w:val="22"/>
                <w:szCs w:val="22"/>
              </w:rPr>
              <w:t>O：环保水处理设备的销售所涉及场所的相关职业健康安全管理活动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宜兴市高塍镇红旗路9号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宜兴市高塍镇红旗路9号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江苏创惠环保科技有限公司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E:ISC-E-2021-1008,O:ISC-O-2021-0936</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宜兴市高塍镇赛特路20号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