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重庆友友利鸿玻璃有限公司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14001:2015,O：ISO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0023-2020-QEO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2019-N1QMS-3093566</w:t>
            </w:r>
          </w:p>
          <w:p w:rsidR="009F508A">
            <w:pPr>
              <w:snapToGrid w:val="0"/>
              <w:spacing w:line="320" w:lineRule="exact"/>
              <w:ind w:left="1309"/>
              <w:rPr>
                <w:sz w:val="22"/>
                <w:szCs w:val="22"/>
                <w:highlight w:val="yellow"/>
              </w:rPr>
            </w:pPr>
            <w:r>
              <w:rPr>
                <w:sz w:val="22"/>
                <w:szCs w:val="22"/>
                <w:highlight w:val="yellow"/>
              </w:rPr>
              <w:t>2018-N1EMS-2093566</w:t>
            </w:r>
          </w:p>
          <w:p w:rsidR="009F508A">
            <w:pPr>
              <w:snapToGrid w:val="0"/>
              <w:spacing w:line="320" w:lineRule="exact"/>
              <w:ind w:left="1309"/>
              <w:rPr>
                <w:sz w:val="22"/>
                <w:szCs w:val="22"/>
                <w:highlight w:val="yellow"/>
              </w:rPr>
            </w:pPr>
            <w:r>
              <w:rPr>
                <w:sz w:val="22"/>
                <w:szCs w:val="22"/>
                <w:highlight w:val="yellow"/>
              </w:rPr>
              <w:t>2019-N1OHSMS-2093566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2018-N1QMS-1230067</w:t>
            </w:r>
          </w:p>
          <w:p w:rsidR="009F508A">
            <w:pPr>
              <w:snapToGrid w:val="0"/>
              <w:spacing w:line="320" w:lineRule="exact"/>
              <w:ind w:left="1309"/>
              <w:rPr>
                <w:sz w:val="22"/>
                <w:szCs w:val="22"/>
                <w:highlight w:val="yellow"/>
              </w:rPr>
            </w:pPr>
            <w:r>
              <w:rPr>
                <w:sz w:val="22"/>
                <w:szCs w:val="22"/>
                <w:highlight w:val="yellow"/>
              </w:rPr>
              <w:t>2018-N1EMS-1230067</w:t>
            </w:r>
          </w:p>
          <w:p w:rsidR="009F508A">
            <w:pPr>
              <w:snapToGrid w:val="0"/>
              <w:spacing w:line="320" w:lineRule="exact"/>
              <w:ind w:left="1309"/>
              <w:rPr>
                <w:sz w:val="22"/>
                <w:szCs w:val="22"/>
                <w:highlight w:val="yellow"/>
              </w:rPr>
            </w:pPr>
            <w:r>
              <w:rPr>
                <w:sz w:val="22"/>
                <w:szCs w:val="22"/>
                <w:highlight w:val="yellow"/>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