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广泉钢艺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22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08日 上午至2023年04月0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