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95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攀钢集团成都钢钒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3月23日 上午至2023年03月2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