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30307-2023-QEO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衡水瑞和工程技术有限公司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衡水瑞和工程技术有限公司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河北省衡水市桃城区胜利路南，报社街西翠景家园回迁5幢1层19号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05300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河北省衡水市桃城区恒大绿洲20-611</w:t>
            </w:r>
            <w:bookmarkEnd w:id="8"/>
          </w:p>
        </w:tc>
        <w:tc>
          <w:tcPr>
            <w:tcW w:w="1242" w:type="dxa"/>
            <w:vMerge/>
            <w:vAlign w:val="center"/>
          </w:tcPr>
          <w:p w:rsidR="00190ED2"/>
        </w:tc>
        <w:tc>
          <w:tcPr>
            <w:tcW w:w="1771" w:type="dxa"/>
          </w:tcPr>
          <w:p w:rsidR="00190ED2">
            <w:bookmarkStart w:id="9" w:name="办公邮编"/>
            <w:r>
              <w:t>05300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李荣华</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18731838583</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李荣华</w:t>
            </w:r>
            <w:bookmarkEnd w:id="13"/>
          </w:p>
        </w:tc>
        <w:tc>
          <w:tcPr>
            <w:tcW w:w="1313" w:type="dxa"/>
            <w:vAlign w:val="center"/>
          </w:tcPr>
          <w:p w:rsidR="00190ED2">
            <w:r>
              <w:rPr>
                <w:rFonts w:hint="eastAsia"/>
              </w:rPr>
              <w:t>管理者代表</w:t>
            </w:r>
          </w:p>
        </w:tc>
        <w:tc>
          <w:tcPr>
            <w:tcW w:w="2180" w:type="dxa"/>
          </w:tcPr>
          <w:p w:rsidR="00190ED2">
            <w:bookmarkStart w:id="14" w:name="管理者代表"/>
            <w:r>
              <w:t>王磊</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2023年03月25日 下午至2023年03月26日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Q：金属制品钢结构、电缆支架、疏散平台、接触网零部件的销售</w:t>
            </w:r>
          </w:p>
          <w:p w:rsidR="004130A1" w:rsidP="0009161C">
            <w:r>
              <w:t>E：金属制品钢结构、电缆支架、疏散平台、接触网零部件的销售相关的环境管理活动</w:t>
            </w:r>
          </w:p>
          <w:p w:rsidR="004130A1" w:rsidP="0009161C">
            <w:r>
              <w:t>O：金属制品钢结构、电缆支架、疏散平台、接触网零部件的销售相关的职业健康安全管理活动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Q：29.11.04</w:t>
            </w:r>
          </w:p>
          <w:p w:rsidR="004130A1">
            <w:r>
              <w:t>E：29.11.04</w:t>
            </w:r>
          </w:p>
          <w:p w:rsidR="004130A1">
            <w:r>
              <w:t>O：29.11.04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夏爱俭</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2020-N1QMS-1226516</w:t>
            </w:r>
          </w:p>
          <w:p w:rsidR="00190ED2">
            <w:r>
              <w:t>2021-N1EMS-1226516</w:t>
            </w:r>
          </w:p>
          <w:p w:rsidR="00190ED2">
            <w:r>
              <w:t>2022-N1OHSMS-1226516</w:t>
            </w:r>
          </w:p>
        </w:tc>
        <w:tc>
          <w:tcPr>
            <w:tcW w:w="2179" w:type="dxa"/>
            <w:vAlign w:val="center"/>
          </w:tcPr>
          <w:p w:rsidR="00190ED2">
            <w:r>
              <w:t>Q:29.11.04</w:t>
            </w:r>
          </w:p>
          <w:p w:rsidR="00190ED2">
            <w:r>
              <w:t>E:29.11.04</w:t>
            </w:r>
          </w:p>
          <w:p w:rsidR="00190ED2">
            <w:r>
              <w:t>O:29.11.04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于立秋</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2021-N1QMS-3084028</w:t>
            </w:r>
          </w:p>
          <w:p w:rsidR="00190ED2">
            <w:r>
              <w:t>2020-N1EMS-5084028</w:t>
            </w:r>
          </w:p>
          <w:p w:rsidR="00190ED2">
            <w:r>
              <w:t>2021-N1OHSMS-3084028</w:t>
            </w:r>
          </w:p>
        </w:tc>
        <w:tc>
          <w:tcPr>
            <w:tcW w:w="2179" w:type="dxa"/>
            <w:vAlign w:val="center"/>
          </w:tcPr>
          <w:p w:rsidR="00190ED2">
            <w:r>
              <w:t>Q:29.11.04</w:t>
            </w:r>
          </w:p>
          <w:p w:rsidR="00190ED2">
            <w:r>
              <w:t>E:29.11.04</w:t>
            </w:r>
          </w:p>
          <w:p w:rsidR="00190ED2">
            <w:r>
              <w:t>O:29.11.04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