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0086-2021-E-2023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枣阳市润图化工有限责任公司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喻荣秋</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ISC-E-2021-0921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91420683793274625D</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枣阳市润图化工有限责任公司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电泳漆的生产所涉及场所的相关环境管理活动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枣阳市太平镇草店街寺沙路东侧</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枣阳市太平镇草店街寺沙路东侧</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枣阳市润图化工有限责任公司</w:t>
      </w:r>
      <w:bookmarkEnd w:id="23"/>
      <w:r>
        <w:rPr>
          <w:rFonts w:hint="eastAsia"/>
          <w:b/>
          <w:color w:val="000000" w:themeColor="text1"/>
          <w:sz w:val="22"/>
          <w:szCs w:val="22"/>
        </w:rPr>
        <w:t>证书注册号：</w:t>
      </w:r>
      <w:bookmarkStart w:id="24" w:name="证书编号Add1"/>
      <w:r>
        <w:rPr>
          <w:b/>
          <w:color w:val="000000" w:themeColor="text1"/>
          <w:sz w:val="22"/>
          <w:szCs w:val="22"/>
        </w:rPr>
        <w:t>ISC-E-2021-0921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枣阳市太平镇草店街寺沙路东侧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